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4F" w:rsidRPr="001F4F4F" w:rsidRDefault="001F4F4F" w:rsidP="001F4F4F">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CEDEF3E" wp14:editId="3EFFD7BE">
                <wp:simplePos x="0" y="0"/>
                <wp:positionH relativeFrom="column">
                  <wp:posOffset>450850</wp:posOffset>
                </wp:positionH>
                <wp:positionV relativeFrom="paragraph">
                  <wp:posOffset>-457835</wp:posOffset>
                </wp:positionV>
                <wp:extent cx="3133725" cy="664845"/>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664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F4F4F" w:rsidRDefault="001F4F4F" w:rsidP="001F4F4F">
                            <w:pPr>
                              <w:spacing w:line="0" w:lineRule="atLeast"/>
                              <w:contextualSpacing/>
                              <w:jc w:val="both"/>
                              <w:rPr>
                                <w:rFonts w:ascii="Calibri" w:hAnsi="Calibri"/>
                                <w:b/>
                              </w:rPr>
                            </w:pPr>
                            <w:r>
                              <w:rPr>
                                <w:rFonts w:ascii="Calibri" w:hAnsi="Calibri"/>
                                <w:b/>
                              </w:rPr>
                              <w:t>COLEGIO PEDRO DE VALDIVIA DE VILLARRICA</w:t>
                            </w:r>
                          </w:p>
                          <w:p w:rsidR="001F4F4F" w:rsidRDefault="001F4F4F" w:rsidP="001F4F4F">
                            <w:pPr>
                              <w:spacing w:line="0" w:lineRule="atLeast"/>
                              <w:contextualSpacing/>
                              <w:rPr>
                                <w:rFonts w:ascii="Helvetica" w:eastAsia="Helvetica" w:hAnsi="Helvetica" w:cs="Helvetica"/>
                                <w:sz w:val="18"/>
                              </w:rPr>
                            </w:pPr>
                            <w:r>
                              <w:rPr>
                                <w:rFonts w:ascii="Calibri" w:hAnsi="Calibri"/>
                                <w:sz w:val="18"/>
                              </w:rPr>
                              <w:t>Departamento de: Ciencias</w:t>
                            </w:r>
                          </w:p>
                          <w:p w:rsidR="001F4F4F" w:rsidRDefault="001F4F4F" w:rsidP="001F4F4F">
                            <w:pPr>
                              <w:spacing w:line="0" w:lineRule="atLeast"/>
                              <w:contextualSpacing/>
                              <w:rPr>
                                <w:rFonts w:ascii="Calibri" w:eastAsia="Helvetica" w:hAnsi="Calibri" w:cs="Helvetica"/>
                                <w:sz w:val="18"/>
                              </w:rPr>
                            </w:pPr>
                            <w:r>
                              <w:rPr>
                                <w:rFonts w:ascii="Calibri" w:eastAsia="Helvetica" w:hAnsi="Calibri" w:cs="Helvetica"/>
                                <w:sz w:val="18"/>
                              </w:rPr>
                              <w:t>Felipe Vidal.</w:t>
                            </w:r>
                          </w:p>
                          <w:p w:rsidR="001F4F4F" w:rsidRDefault="001F4F4F" w:rsidP="001F4F4F">
                            <w:pPr>
                              <w:rPr>
                                <w:rFonts w:ascii="Calibri" w:hAnsi="Calibri"/>
                                <w:sz w:val="18"/>
                                <w:szCs w:val="18"/>
                              </w:rPr>
                            </w:pPr>
                            <w:r>
                              <w:rPr>
                                <w:rFonts w:ascii="Calibri" w:hAnsi="Calibri"/>
                                <w:sz w:val="18"/>
                                <w:szCs w:val="18"/>
                              </w:rPr>
                              <w:t>Curso: 3° y 4°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35.5pt;margin-top:-36.05pt;width:246.7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" filled="f" stroked="f">
                <v:path arrowok="t"/>
                <v:textbox>
                  <w:txbxContent>
                    <w:p w:rsidR="001F4F4F" w:rsidRDefault="001F4F4F" w:rsidP="001F4F4F">
                      <w:pPr>
                        <w:spacing w:line="0" w:lineRule="atLeast"/>
                        <w:contextualSpacing/>
                        <w:jc w:val="both"/>
                        <w:rPr>
                          <w:rFonts w:ascii="Calibri" w:hAnsi="Calibri"/>
                          <w:b/>
                        </w:rPr>
                      </w:pPr>
                      <w:r>
                        <w:rPr>
                          <w:rFonts w:ascii="Calibri" w:hAnsi="Calibri"/>
                          <w:b/>
                        </w:rPr>
                        <w:t>COLEGIO PEDRO DE VALDIVIA DE VILLARRICA</w:t>
                      </w:r>
                    </w:p>
                    <w:p w:rsidR="001F4F4F" w:rsidRDefault="001F4F4F" w:rsidP="001F4F4F">
                      <w:pPr>
                        <w:spacing w:line="0" w:lineRule="atLeast"/>
                        <w:contextualSpacing/>
                        <w:rPr>
                          <w:rFonts w:ascii="Helvetica" w:eastAsia="Helvetica" w:hAnsi="Helvetica" w:cs="Helvetica"/>
                          <w:sz w:val="18"/>
                        </w:rPr>
                      </w:pPr>
                      <w:r>
                        <w:rPr>
                          <w:rFonts w:ascii="Calibri" w:hAnsi="Calibri"/>
                          <w:sz w:val="18"/>
                        </w:rPr>
                        <w:t>Departamento de: Ciencias</w:t>
                      </w:r>
                    </w:p>
                    <w:p w:rsidR="001F4F4F" w:rsidRDefault="001F4F4F" w:rsidP="001F4F4F">
                      <w:pPr>
                        <w:spacing w:line="0" w:lineRule="atLeast"/>
                        <w:contextualSpacing/>
                        <w:rPr>
                          <w:rFonts w:ascii="Calibri" w:eastAsia="Helvetica" w:hAnsi="Calibri" w:cs="Helvetica"/>
                          <w:sz w:val="18"/>
                        </w:rPr>
                      </w:pPr>
                      <w:r>
                        <w:rPr>
                          <w:rFonts w:ascii="Calibri" w:eastAsia="Helvetica" w:hAnsi="Calibri" w:cs="Helvetica"/>
                          <w:sz w:val="18"/>
                        </w:rPr>
                        <w:t>Felipe Vidal.</w:t>
                      </w:r>
                    </w:p>
                    <w:p w:rsidR="001F4F4F" w:rsidRDefault="001F4F4F" w:rsidP="001F4F4F">
                      <w:pPr>
                        <w:rPr>
                          <w:rFonts w:ascii="Calibri" w:hAnsi="Calibri"/>
                          <w:sz w:val="18"/>
                          <w:szCs w:val="18"/>
                        </w:rPr>
                      </w:pPr>
                      <w:r>
                        <w:rPr>
                          <w:rFonts w:ascii="Calibri" w:hAnsi="Calibri"/>
                          <w:sz w:val="18"/>
                          <w:szCs w:val="18"/>
                        </w:rPr>
                        <w:t>Curso: 3° y 4° medio</w:t>
                      </w:r>
                    </w:p>
                  </w:txbxContent>
                </v:textbox>
              </v:shape>
            </w:pict>
          </mc:Fallback>
        </mc:AlternateContent>
      </w:r>
      <w:r w:rsidRPr="00D508BC">
        <w:rPr>
          <w:rFonts w:ascii="Times New Roman" w:hAnsi="Times New Roman" w:cs="Times New Roman"/>
          <w:noProof/>
        </w:rPr>
        <w:drawing>
          <wp:anchor distT="0" distB="0" distL="114300" distR="114300" simplePos="0" relativeHeight="251660288" behindDoc="0" locked="0" layoutInCell="1" allowOverlap="1" wp14:anchorId="75D81DB7" wp14:editId="7EF8E173">
            <wp:simplePos x="0" y="0"/>
            <wp:positionH relativeFrom="column">
              <wp:posOffset>-433705</wp:posOffset>
            </wp:positionH>
            <wp:positionV relativeFrom="paragraph">
              <wp:posOffset>-473075</wp:posOffset>
            </wp:positionV>
            <wp:extent cx="687070" cy="687070"/>
            <wp:effectExtent l="0" t="0" r="0" b="0"/>
            <wp:wrapNone/>
            <wp:docPr id="2"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anchor>
        </w:drawing>
      </w:r>
    </w:p>
    <w:p w:rsidR="001F4F4F" w:rsidRPr="00D508BC" w:rsidRDefault="001F4F4F" w:rsidP="001F4F4F">
      <w:pPr>
        <w:spacing w:line="0" w:lineRule="atLeast"/>
        <w:contextualSpacing/>
        <w:jc w:val="center"/>
        <w:rPr>
          <w:rFonts w:ascii="Times New Roman" w:hAnsi="Times New Roman" w:cs="Times New Roman"/>
          <w:b/>
          <w:lang w:val="es-ES"/>
        </w:rPr>
      </w:pPr>
      <w:r>
        <w:rPr>
          <w:rFonts w:ascii="Times New Roman" w:hAnsi="Times New Roman" w:cs="Times New Roman"/>
          <w:b/>
          <w:lang w:val="es-ES"/>
        </w:rPr>
        <w:t>GUÍA Nº 2</w:t>
      </w:r>
      <w:r w:rsidRPr="00D508BC">
        <w:rPr>
          <w:rFonts w:ascii="Times New Roman" w:hAnsi="Times New Roman" w:cs="Times New Roman"/>
          <w:b/>
          <w:lang w:val="es-ES"/>
        </w:rPr>
        <w:t xml:space="preserve"> </w:t>
      </w:r>
      <w:r>
        <w:rPr>
          <w:rFonts w:ascii="Times New Roman" w:hAnsi="Times New Roman" w:cs="Times New Roman"/>
          <w:b/>
          <w:lang w:val="es-ES"/>
        </w:rPr>
        <w:t>SALUD Y ESTILOS DE VIDA</w:t>
      </w:r>
    </w:p>
    <w:p w:rsidR="001F4F4F" w:rsidRPr="00D508BC" w:rsidRDefault="001F4F4F" w:rsidP="001F4F4F">
      <w:pPr>
        <w:spacing w:line="0" w:lineRule="atLeast"/>
        <w:contextualSpacing/>
        <w:jc w:val="center"/>
        <w:rPr>
          <w:rFonts w:ascii="Times New Roman" w:hAnsi="Times New Roman" w:cs="Times New Roman"/>
          <w:b/>
        </w:rPr>
      </w:pPr>
      <w:r w:rsidRPr="00D508BC">
        <w:rPr>
          <w:rFonts w:ascii="Times New Roman" w:hAnsi="Times New Roman" w:cs="Times New Roman"/>
          <w:b/>
          <w:lang w:val="es-ES"/>
        </w:rPr>
        <w:t xml:space="preserve">CIENCIAS </w:t>
      </w:r>
      <w:r>
        <w:rPr>
          <w:rFonts w:ascii="Times New Roman" w:hAnsi="Times New Roman" w:cs="Times New Roman"/>
          <w:b/>
          <w:lang w:val="es-ES"/>
        </w:rPr>
        <w:t xml:space="preserve">DE LA SALUD </w:t>
      </w:r>
      <w:r w:rsidRPr="00D508BC">
        <w:rPr>
          <w:rFonts w:ascii="Times New Roman" w:hAnsi="Times New Roman" w:cs="Times New Roman"/>
          <w:b/>
          <w:lang w:val="es-ES"/>
        </w:rPr>
        <w:t xml:space="preserve"> </w:t>
      </w:r>
      <w:r>
        <w:rPr>
          <w:rFonts w:ascii="Times New Roman" w:hAnsi="Times New Roman" w:cs="Times New Roman"/>
          <w:b/>
          <w:lang w:val="es-ES"/>
        </w:rPr>
        <w:t>(electivo de ciencias)</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552"/>
        <w:gridCol w:w="1982"/>
        <w:gridCol w:w="2672"/>
        <w:gridCol w:w="1422"/>
        <w:gridCol w:w="1970"/>
      </w:tblGrid>
      <w:tr w:rsidR="001F4F4F" w:rsidRPr="00D508BC" w:rsidTr="00527F56">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1F4F4F" w:rsidRPr="00D508BC" w:rsidRDefault="001F4F4F" w:rsidP="00527F56">
            <w:pPr>
              <w:pStyle w:val="Sinespaciado"/>
              <w:spacing w:line="256" w:lineRule="auto"/>
              <w:jc w:val="both"/>
              <w:rPr>
                <w:rFonts w:ascii="Times New Roman" w:hAnsi="Times New Roman" w:cs="Times New Roman"/>
                <w:b/>
              </w:rPr>
            </w:pPr>
            <w:r w:rsidRPr="00D508BC">
              <w:rPr>
                <w:rFonts w:ascii="Times New Roman" w:hAnsi="Times New Roman" w:cs="Times New Roman"/>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rsidR="001F4F4F" w:rsidRPr="00D508BC" w:rsidRDefault="001F4F4F" w:rsidP="00527F56">
            <w:pPr>
              <w:pStyle w:val="Sinespaciado"/>
              <w:spacing w:line="256" w:lineRule="auto"/>
              <w:jc w:val="both"/>
              <w:rPr>
                <w:rFonts w:ascii="Times New Roman" w:hAnsi="Times New Roman" w:cs="Times New Roman"/>
              </w:rPr>
            </w:pPr>
          </w:p>
        </w:tc>
      </w:tr>
      <w:tr w:rsidR="001F4F4F" w:rsidRPr="00D508BC" w:rsidTr="00527F56">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1F4F4F" w:rsidRPr="00D508BC" w:rsidRDefault="001F4F4F" w:rsidP="00527F56">
            <w:pPr>
              <w:pStyle w:val="Sinespaciado"/>
              <w:spacing w:line="256" w:lineRule="auto"/>
              <w:jc w:val="both"/>
              <w:rPr>
                <w:rFonts w:ascii="Times New Roman" w:hAnsi="Times New Roman" w:cs="Times New Roman"/>
                <w:b/>
              </w:rPr>
            </w:pPr>
            <w:r w:rsidRPr="00D508BC">
              <w:rPr>
                <w:rFonts w:ascii="Times New Roman" w:hAnsi="Times New Roman" w:cs="Times New Roman"/>
                <w:b/>
              </w:rPr>
              <w:t>CURSO:</w:t>
            </w:r>
          </w:p>
        </w:tc>
        <w:tc>
          <w:tcPr>
            <w:tcW w:w="2534" w:type="dxa"/>
            <w:gridSpan w:val="2"/>
            <w:tcBorders>
              <w:top w:val="single" w:sz="4" w:space="0" w:color="auto"/>
              <w:left w:val="single" w:sz="4" w:space="0" w:color="auto"/>
              <w:bottom w:val="single" w:sz="4" w:space="0" w:color="auto"/>
              <w:right w:val="single" w:sz="4" w:space="0" w:color="auto"/>
            </w:tcBorders>
            <w:vAlign w:val="center"/>
            <w:hideMark/>
          </w:tcPr>
          <w:p w:rsidR="001F4F4F" w:rsidRPr="00D508BC" w:rsidRDefault="001F4F4F" w:rsidP="00527F56">
            <w:pPr>
              <w:pStyle w:val="Sinespaciado"/>
              <w:spacing w:line="256" w:lineRule="auto"/>
              <w:jc w:val="both"/>
              <w:rPr>
                <w:rFonts w:ascii="Times New Roman" w:hAnsi="Times New Roman" w:cs="Times New Roman"/>
              </w:rPr>
            </w:pPr>
            <w:r w:rsidRPr="00D508BC">
              <w:rPr>
                <w:rFonts w:ascii="Times New Roman" w:hAnsi="Times New Roman" w:cs="Times New Roman"/>
              </w:rPr>
              <w:t>3° y 4° medio</w:t>
            </w:r>
          </w:p>
        </w:tc>
        <w:tc>
          <w:tcPr>
            <w:tcW w:w="2672" w:type="dxa"/>
            <w:tcBorders>
              <w:top w:val="single" w:sz="4" w:space="0" w:color="auto"/>
              <w:left w:val="single" w:sz="4" w:space="0" w:color="auto"/>
              <w:bottom w:val="single" w:sz="4" w:space="0" w:color="auto"/>
              <w:right w:val="single" w:sz="4" w:space="0" w:color="auto"/>
            </w:tcBorders>
            <w:vAlign w:val="center"/>
            <w:hideMark/>
          </w:tcPr>
          <w:p w:rsidR="001F4F4F" w:rsidRPr="00D508BC" w:rsidRDefault="001F4F4F" w:rsidP="00527F56">
            <w:pPr>
              <w:pStyle w:val="Sinespaciado"/>
              <w:spacing w:line="256" w:lineRule="auto"/>
              <w:jc w:val="both"/>
              <w:rPr>
                <w:rFonts w:ascii="Times New Roman" w:hAnsi="Times New Roman" w:cs="Times New Roman"/>
                <w:b/>
              </w:rPr>
            </w:pPr>
            <w:r w:rsidRPr="00D508BC">
              <w:rPr>
                <w:rFonts w:ascii="Times New Roman" w:hAnsi="Times New Roman" w:cs="Times New Roman"/>
                <w:b/>
              </w:rPr>
              <w:t>FECHA DE ENTREGA</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rsidR="001F4F4F" w:rsidRPr="00D508BC" w:rsidRDefault="001F4F4F" w:rsidP="00527F56">
            <w:pPr>
              <w:pStyle w:val="Sinespaciado"/>
              <w:spacing w:line="256" w:lineRule="auto"/>
              <w:jc w:val="both"/>
              <w:rPr>
                <w:rFonts w:ascii="Times New Roman" w:hAnsi="Times New Roman" w:cs="Times New Roman"/>
              </w:rPr>
            </w:pPr>
            <w:r w:rsidRPr="00D508BC">
              <w:rPr>
                <w:rFonts w:ascii="Times New Roman" w:hAnsi="Times New Roman" w:cs="Times New Roman"/>
              </w:rPr>
              <w:t>Mayo de 2020</w:t>
            </w:r>
          </w:p>
        </w:tc>
      </w:tr>
      <w:tr w:rsidR="001F4F4F" w:rsidRPr="00D508BC" w:rsidTr="00527F56">
        <w:trPr>
          <w:trHeight w:val="251"/>
          <w:jc w:val="center"/>
        </w:trPr>
        <w:tc>
          <w:tcPr>
            <w:tcW w:w="2264"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tcPr>
          <w:p w:rsidR="001F4F4F" w:rsidRPr="00C80D47" w:rsidRDefault="001F4F4F" w:rsidP="00527F56">
            <w:pPr>
              <w:tabs>
                <w:tab w:val="left" w:pos="1938"/>
              </w:tabs>
              <w:spacing w:line="256" w:lineRule="auto"/>
              <w:jc w:val="both"/>
              <w:rPr>
                <w:rFonts w:ascii="Times New Roman" w:hAnsi="Times New Roman" w:cs="Times New Roman"/>
                <w:b/>
              </w:rPr>
            </w:pPr>
          </w:p>
          <w:p w:rsidR="001F4F4F" w:rsidRPr="00C80D47" w:rsidRDefault="001F4F4F" w:rsidP="00527F56">
            <w:pPr>
              <w:tabs>
                <w:tab w:val="left" w:pos="1938"/>
              </w:tabs>
              <w:spacing w:line="256" w:lineRule="auto"/>
              <w:jc w:val="both"/>
              <w:rPr>
                <w:rFonts w:ascii="Times New Roman" w:hAnsi="Times New Roman" w:cs="Times New Roman"/>
                <w:b/>
              </w:rPr>
            </w:pPr>
            <w:r w:rsidRPr="00C80D47">
              <w:rPr>
                <w:rFonts w:ascii="Times New Roman" w:hAnsi="Times New Roman" w:cs="Times New Roman"/>
              </w:rPr>
              <w:t xml:space="preserve">  </w:t>
            </w:r>
            <w:r>
              <w:rPr>
                <w:rFonts w:ascii="Times New Roman" w:hAnsi="Times New Roman" w:cs="Times New Roman"/>
                <w:b/>
              </w:rPr>
              <w:t>OBJETIVO</w:t>
            </w:r>
            <w:r w:rsidRPr="00C80D47">
              <w:rPr>
                <w:rFonts w:ascii="Times New Roman" w:hAnsi="Times New Roman" w:cs="Times New Roman"/>
                <w:b/>
              </w:rPr>
              <w:t xml:space="preserve"> APRENDIZAJE 03 </w:t>
            </w:r>
          </w:p>
          <w:p w:rsidR="001F4F4F" w:rsidRPr="00C80D47" w:rsidRDefault="001F4F4F" w:rsidP="00527F56">
            <w:pPr>
              <w:pStyle w:val="Sinespaciado"/>
              <w:spacing w:line="256" w:lineRule="auto"/>
              <w:jc w:val="both"/>
              <w:rPr>
                <w:rFonts w:ascii="Times New Roman" w:hAnsi="Times New Roman" w:cs="Times New Roman"/>
              </w:rPr>
            </w:pPr>
            <w:r w:rsidRPr="00CF39A3">
              <w:rPr>
                <w:rFonts w:ascii="Times New Roman" w:hAnsi="Times New Roman" w:cs="Times New Roman"/>
              </w:rPr>
              <w:t>Analizar relaciones causales entre los estilos de vida y la sal</w:t>
            </w:r>
            <w:r>
              <w:rPr>
                <w:rFonts w:ascii="Times New Roman" w:hAnsi="Times New Roman" w:cs="Times New Roman"/>
              </w:rPr>
              <w:t xml:space="preserve">ud humana integral a través de </w:t>
            </w:r>
            <w:r w:rsidRPr="00CF39A3">
              <w:rPr>
                <w:rFonts w:ascii="Times New Roman" w:hAnsi="Times New Roman" w:cs="Times New Roman"/>
              </w:rPr>
              <w:t>sus efectos sobre el metabolismo, la energétic</w:t>
            </w:r>
            <w:r>
              <w:rPr>
                <w:rFonts w:ascii="Times New Roman" w:hAnsi="Times New Roman" w:cs="Times New Roman"/>
              </w:rPr>
              <w:t>a</w:t>
            </w:r>
            <w:r w:rsidRPr="00CF39A3">
              <w:rPr>
                <w:rFonts w:ascii="Times New Roman" w:hAnsi="Times New Roman" w:cs="Times New Roman"/>
              </w:rPr>
              <w:t xml:space="preserve"> celular, la fisiología y la conducta</w:t>
            </w:r>
            <w:r w:rsidRPr="00C80D47">
              <w:rPr>
                <w:rFonts w:ascii="Times New Roman" w:hAnsi="Times New Roman" w:cs="Times New Roman"/>
              </w:rPr>
              <w:t xml:space="preserve"> </w:t>
            </w:r>
          </w:p>
        </w:tc>
        <w:tc>
          <w:tcPr>
            <w:tcW w:w="6076" w:type="dxa"/>
            <w:gridSpan w:val="3"/>
            <w:tcBorders>
              <w:top w:val="single" w:sz="4" w:space="0" w:color="auto"/>
              <w:left w:val="single" w:sz="4" w:space="0" w:color="auto"/>
              <w:right w:val="single" w:sz="4" w:space="0" w:color="auto"/>
            </w:tcBorders>
          </w:tcPr>
          <w:p w:rsidR="001F4F4F" w:rsidRPr="00D508BC" w:rsidRDefault="001F4F4F" w:rsidP="00527F56">
            <w:pPr>
              <w:pStyle w:val="Sinespaciado"/>
              <w:spacing w:line="256" w:lineRule="auto"/>
              <w:jc w:val="both"/>
              <w:rPr>
                <w:rFonts w:ascii="Times New Roman" w:hAnsi="Times New Roman" w:cs="Times New Roman"/>
                <w:b/>
                <w:lang w:val="en-US"/>
              </w:rPr>
            </w:pPr>
            <w:r w:rsidRPr="00D508BC">
              <w:rPr>
                <w:rFonts w:ascii="Times New Roman" w:hAnsi="Times New Roman" w:cs="Times New Roman"/>
                <w:b/>
                <w:lang w:val="en-US"/>
              </w:rPr>
              <w:t>HABILIDADES DEL O.A</w:t>
            </w:r>
          </w:p>
          <w:p w:rsidR="001F4F4F" w:rsidRPr="00D508BC" w:rsidRDefault="001F4F4F" w:rsidP="00527F56">
            <w:pPr>
              <w:pStyle w:val="Sinespaciado"/>
              <w:spacing w:line="256" w:lineRule="auto"/>
              <w:jc w:val="both"/>
              <w:rPr>
                <w:rFonts w:ascii="Times New Roman" w:hAnsi="Times New Roman" w:cs="Times New Roman"/>
                <w:b/>
                <w:lang w:val="en-US"/>
              </w:rPr>
            </w:pPr>
          </w:p>
        </w:tc>
        <w:tc>
          <w:tcPr>
            <w:tcW w:w="1970" w:type="dxa"/>
            <w:tcBorders>
              <w:top w:val="single" w:sz="4" w:space="0" w:color="auto"/>
              <w:left w:val="single" w:sz="4" w:space="0" w:color="auto"/>
              <w:right w:val="single" w:sz="4" w:space="0" w:color="auto"/>
            </w:tcBorders>
          </w:tcPr>
          <w:p w:rsidR="001F4F4F" w:rsidRPr="00D508BC" w:rsidRDefault="001F4F4F" w:rsidP="00527F56">
            <w:pPr>
              <w:pStyle w:val="Sinespaciado"/>
              <w:spacing w:line="256" w:lineRule="auto"/>
              <w:jc w:val="both"/>
              <w:rPr>
                <w:rFonts w:ascii="Times New Roman" w:hAnsi="Times New Roman" w:cs="Times New Roman"/>
                <w:b/>
                <w:lang w:val="en-US"/>
              </w:rPr>
            </w:pPr>
            <w:r w:rsidRPr="00D508BC">
              <w:rPr>
                <w:rFonts w:ascii="Times New Roman" w:hAnsi="Times New Roman" w:cs="Times New Roman"/>
                <w:b/>
                <w:lang w:val="en-US"/>
              </w:rPr>
              <w:t>HABILIDADES DE LA GUIA</w:t>
            </w:r>
          </w:p>
        </w:tc>
      </w:tr>
      <w:tr w:rsidR="001F4F4F" w:rsidRPr="00D508BC" w:rsidTr="00527F56">
        <w:trPr>
          <w:trHeight w:val="255"/>
          <w:jc w:val="center"/>
        </w:trPr>
        <w:tc>
          <w:tcPr>
            <w:tcW w:w="2264" w:type="dxa"/>
            <w:gridSpan w:val="2"/>
            <w:vMerge/>
            <w:tcBorders>
              <w:top w:val="single" w:sz="4" w:space="0" w:color="auto"/>
              <w:left w:val="single" w:sz="4" w:space="0" w:color="auto"/>
              <w:right w:val="single" w:sz="4" w:space="0" w:color="auto"/>
            </w:tcBorders>
            <w:tcMar>
              <w:top w:w="0" w:type="dxa"/>
              <w:left w:w="70" w:type="dxa"/>
              <w:bottom w:w="0" w:type="dxa"/>
              <w:right w:w="70" w:type="dxa"/>
            </w:tcMar>
          </w:tcPr>
          <w:p w:rsidR="001F4F4F" w:rsidRPr="00D508BC" w:rsidRDefault="001F4F4F" w:rsidP="00527F56">
            <w:pPr>
              <w:spacing w:line="256" w:lineRule="auto"/>
              <w:jc w:val="both"/>
              <w:rPr>
                <w:rFonts w:ascii="Times New Roman" w:hAnsi="Times New Roman" w:cs="Times New Roman"/>
                <w:lang w:val="en-US"/>
              </w:rPr>
            </w:pPr>
          </w:p>
        </w:tc>
        <w:tc>
          <w:tcPr>
            <w:tcW w:w="6076" w:type="dxa"/>
            <w:gridSpan w:val="3"/>
            <w:tcBorders>
              <w:top w:val="single" w:sz="4" w:space="0" w:color="auto"/>
              <w:left w:val="single" w:sz="4" w:space="0" w:color="auto"/>
              <w:right w:val="single" w:sz="4" w:space="0" w:color="auto"/>
            </w:tcBorders>
          </w:tcPr>
          <w:p w:rsidR="001F4F4F" w:rsidRPr="00D508BC" w:rsidRDefault="001F4F4F" w:rsidP="00527F56">
            <w:pPr>
              <w:pStyle w:val="Sinespaciado"/>
              <w:spacing w:line="256" w:lineRule="auto"/>
              <w:jc w:val="both"/>
              <w:rPr>
                <w:rFonts w:ascii="Times New Roman" w:hAnsi="Times New Roman" w:cs="Times New Roman"/>
              </w:rPr>
            </w:pPr>
            <w:r>
              <w:rPr>
                <w:rFonts w:ascii="Times New Roman" w:hAnsi="Times New Roman" w:cs="Times New Roman"/>
              </w:rPr>
              <w:t xml:space="preserve">Conocer información estadística sobre la actividad física, niveles de obesidad y consumo de comida rápida en chile, según género, edad y niveles socioeconómicos </w:t>
            </w:r>
          </w:p>
        </w:tc>
        <w:tc>
          <w:tcPr>
            <w:tcW w:w="1970" w:type="dxa"/>
            <w:tcBorders>
              <w:left w:val="single" w:sz="4" w:space="0" w:color="auto"/>
              <w:right w:val="single" w:sz="4" w:space="0" w:color="auto"/>
            </w:tcBorders>
          </w:tcPr>
          <w:p w:rsidR="001F4F4F" w:rsidRPr="00D508BC" w:rsidRDefault="001F4F4F" w:rsidP="00527F56">
            <w:pPr>
              <w:pStyle w:val="Sinespaciado"/>
              <w:spacing w:line="256" w:lineRule="auto"/>
              <w:jc w:val="both"/>
              <w:rPr>
                <w:rFonts w:ascii="Times New Roman" w:hAnsi="Times New Roman" w:cs="Times New Roman"/>
                <w:lang w:val="en-US"/>
              </w:rPr>
            </w:pPr>
            <w:r w:rsidRPr="00D508BC">
              <w:rPr>
                <w:rFonts w:ascii="Times New Roman" w:hAnsi="Times New Roman" w:cs="Times New Roman"/>
                <w:lang w:val="en-US"/>
              </w:rPr>
              <w:t>X</w:t>
            </w:r>
          </w:p>
        </w:tc>
      </w:tr>
      <w:tr w:rsidR="001F4F4F" w:rsidRPr="00D508BC" w:rsidTr="00527F56">
        <w:trPr>
          <w:trHeight w:val="253"/>
          <w:jc w:val="center"/>
        </w:trPr>
        <w:tc>
          <w:tcPr>
            <w:tcW w:w="2264" w:type="dxa"/>
            <w:gridSpan w:val="2"/>
            <w:vMerge/>
            <w:tcBorders>
              <w:left w:val="single" w:sz="4" w:space="0" w:color="auto"/>
              <w:right w:val="single" w:sz="4" w:space="0" w:color="auto"/>
            </w:tcBorders>
            <w:tcMar>
              <w:top w:w="0" w:type="dxa"/>
              <w:left w:w="70" w:type="dxa"/>
              <w:bottom w:w="0" w:type="dxa"/>
              <w:right w:w="70" w:type="dxa"/>
            </w:tcMar>
          </w:tcPr>
          <w:p w:rsidR="001F4F4F" w:rsidRPr="00D508BC" w:rsidRDefault="001F4F4F" w:rsidP="00527F56">
            <w:pPr>
              <w:pStyle w:val="Sinespaciado"/>
              <w:numPr>
                <w:ilvl w:val="0"/>
                <w:numId w:val="1"/>
              </w:numPr>
              <w:spacing w:line="256" w:lineRule="auto"/>
              <w:jc w:val="both"/>
              <w:rPr>
                <w:rFonts w:ascii="Times New Roman" w:hAnsi="Times New Roman" w:cs="Times New Roman"/>
                <w:lang w:val="en-US"/>
              </w:rPr>
            </w:pPr>
          </w:p>
        </w:tc>
        <w:tc>
          <w:tcPr>
            <w:tcW w:w="6076" w:type="dxa"/>
            <w:gridSpan w:val="3"/>
            <w:tcBorders>
              <w:top w:val="single" w:sz="4" w:space="0" w:color="auto"/>
              <w:left w:val="single" w:sz="4" w:space="0" w:color="auto"/>
              <w:bottom w:val="single" w:sz="4" w:space="0" w:color="auto"/>
              <w:right w:val="single" w:sz="4" w:space="0" w:color="auto"/>
            </w:tcBorders>
          </w:tcPr>
          <w:p w:rsidR="001F4F4F" w:rsidRPr="00D508BC" w:rsidRDefault="001F4F4F" w:rsidP="00527F56">
            <w:pPr>
              <w:pStyle w:val="Sinespaciado"/>
              <w:spacing w:line="256" w:lineRule="auto"/>
              <w:jc w:val="both"/>
              <w:rPr>
                <w:rFonts w:ascii="Times New Roman" w:hAnsi="Times New Roman" w:cs="Times New Roman"/>
              </w:rPr>
            </w:pPr>
            <w:r>
              <w:rPr>
                <w:rFonts w:ascii="Times New Roman" w:hAnsi="Times New Roman" w:cs="Times New Roman"/>
              </w:rPr>
              <w:t xml:space="preserve">Interpretar información a través de la lectura de imágenes y gráficos estadísticos </w:t>
            </w:r>
          </w:p>
        </w:tc>
        <w:tc>
          <w:tcPr>
            <w:tcW w:w="1970" w:type="dxa"/>
            <w:tcBorders>
              <w:top w:val="single" w:sz="4" w:space="0" w:color="auto"/>
              <w:left w:val="single" w:sz="4" w:space="0" w:color="auto"/>
              <w:right w:val="single" w:sz="4" w:space="0" w:color="auto"/>
            </w:tcBorders>
          </w:tcPr>
          <w:p w:rsidR="001F4F4F" w:rsidRPr="00D508BC" w:rsidRDefault="001F4F4F" w:rsidP="00527F56">
            <w:pPr>
              <w:pStyle w:val="Sinespaciado"/>
              <w:spacing w:line="256" w:lineRule="auto"/>
              <w:jc w:val="both"/>
              <w:rPr>
                <w:rFonts w:ascii="Times New Roman" w:hAnsi="Times New Roman" w:cs="Times New Roman"/>
                <w:lang w:val="en-US"/>
              </w:rPr>
            </w:pPr>
            <w:r w:rsidRPr="00D508BC">
              <w:rPr>
                <w:rFonts w:ascii="Times New Roman" w:hAnsi="Times New Roman" w:cs="Times New Roman"/>
                <w:lang w:val="en-US"/>
              </w:rPr>
              <w:t>X</w:t>
            </w:r>
          </w:p>
        </w:tc>
      </w:tr>
      <w:tr w:rsidR="001F4F4F" w:rsidRPr="00D508BC" w:rsidTr="00527F56">
        <w:trPr>
          <w:trHeight w:val="435"/>
          <w:jc w:val="center"/>
        </w:trPr>
        <w:tc>
          <w:tcPr>
            <w:tcW w:w="2264" w:type="dxa"/>
            <w:gridSpan w:val="2"/>
            <w:vMerge/>
            <w:tcBorders>
              <w:left w:val="single" w:sz="4" w:space="0" w:color="auto"/>
              <w:right w:val="single" w:sz="4" w:space="0" w:color="auto"/>
            </w:tcBorders>
            <w:tcMar>
              <w:top w:w="0" w:type="dxa"/>
              <w:left w:w="70" w:type="dxa"/>
              <w:bottom w:w="0" w:type="dxa"/>
              <w:right w:w="70" w:type="dxa"/>
            </w:tcMar>
          </w:tcPr>
          <w:p w:rsidR="001F4F4F" w:rsidRPr="00D508BC" w:rsidRDefault="001F4F4F" w:rsidP="00527F56">
            <w:pPr>
              <w:pStyle w:val="Sinespaciado"/>
              <w:numPr>
                <w:ilvl w:val="0"/>
                <w:numId w:val="1"/>
              </w:numPr>
              <w:spacing w:line="256" w:lineRule="auto"/>
              <w:jc w:val="both"/>
              <w:rPr>
                <w:rFonts w:ascii="Times New Roman" w:hAnsi="Times New Roman" w:cs="Times New Roman"/>
                <w:lang w:val="en-US"/>
              </w:rPr>
            </w:pPr>
          </w:p>
        </w:tc>
        <w:tc>
          <w:tcPr>
            <w:tcW w:w="6076" w:type="dxa"/>
            <w:gridSpan w:val="3"/>
            <w:tcBorders>
              <w:top w:val="single" w:sz="4" w:space="0" w:color="auto"/>
              <w:left w:val="single" w:sz="4" w:space="0" w:color="auto"/>
              <w:bottom w:val="single" w:sz="4" w:space="0" w:color="auto"/>
              <w:right w:val="single" w:sz="4" w:space="0" w:color="auto"/>
            </w:tcBorders>
          </w:tcPr>
          <w:p w:rsidR="001F4F4F" w:rsidRPr="00D508BC" w:rsidRDefault="001F4F4F" w:rsidP="00527F56">
            <w:pPr>
              <w:pStyle w:val="Sinespaciado"/>
              <w:spacing w:line="256" w:lineRule="auto"/>
              <w:jc w:val="both"/>
              <w:rPr>
                <w:rFonts w:ascii="Times New Roman" w:hAnsi="Times New Roman" w:cs="Times New Roman"/>
              </w:rPr>
            </w:pPr>
            <w:r>
              <w:rPr>
                <w:rFonts w:ascii="Times New Roman" w:hAnsi="Times New Roman" w:cs="Times New Roman"/>
              </w:rPr>
              <w:t xml:space="preserve">Contrastar la información estadística a nivel país con la realidad de cada estudiante y su núcleo familiar </w:t>
            </w:r>
          </w:p>
        </w:tc>
        <w:tc>
          <w:tcPr>
            <w:tcW w:w="1970" w:type="dxa"/>
            <w:tcBorders>
              <w:top w:val="single" w:sz="4" w:space="0" w:color="auto"/>
              <w:left w:val="single" w:sz="4" w:space="0" w:color="auto"/>
              <w:right w:val="single" w:sz="4" w:space="0" w:color="auto"/>
            </w:tcBorders>
          </w:tcPr>
          <w:p w:rsidR="001F4F4F" w:rsidRPr="00D508BC" w:rsidRDefault="001F4F4F" w:rsidP="00527F56">
            <w:pPr>
              <w:pStyle w:val="Sinespaciado"/>
              <w:spacing w:line="256" w:lineRule="auto"/>
              <w:jc w:val="both"/>
              <w:rPr>
                <w:rFonts w:ascii="Times New Roman" w:hAnsi="Times New Roman" w:cs="Times New Roman"/>
                <w:lang w:val="en-US"/>
              </w:rPr>
            </w:pPr>
            <w:r w:rsidRPr="00D508BC">
              <w:rPr>
                <w:rFonts w:ascii="Times New Roman" w:hAnsi="Times New Roman" w:cs="Times New Roman"/>
                <w:lang w:val="en-US"/>
              </w:rPr>
              <w:t>X</w:t>
            </w:r>
          </w:p>
        </w:tc>
      </w:tr>
      <w:tr w:rsidR="001F4F4F" w:rsidRPr="00D508BC" w:rsidTr="00527F56">
        <w:trPr>
          <w:trHeight w:val="217"/>
          <w:jc w:val="center"/>
        </w:trPr>
        <w:tc>
          <w:tcPr>
            <w:tcW w:w="2264" w:type="dxa"/>
            <w:gridSpan w:val="2"/>
            <w:vMerge/>
            <w:tcBorders>
              <w:left w:val="single" w:sz="4" w:space="0" w:color="auto"/>
              <w:right w:val="single" w:sz="4" w:space="0" w:color="auto"/>
            </w:tcBorders>
            <w:tcMar>
              <w:top w:w="0" w:type="dxa"/>
              <w:left w:w="70" w:type="dxa"/>
              <w:bottom w:w="0" w:type="dxa"/>
              <w:right w:w="70" w:type="dxa"/>
            </w:tcMar>
          </w:tcPr>
          <w:p w:rsidR="001F4F4F" w:rsidRPr="00D508BC" w:rsidRDefault="001F4F4F" w:rsidP="00527F56">
            <w:pPr>
              <w:pStyle w:val="Sinespaciado"/>
              <w:numPr>
                <w:ilvl w:val="0"/>
                <w:numId w:val="1"/>
              </w:numPr>
              <w:spacing w:line="256" w:lineRule="auto"/>
              <w:jc w:val="both"/>
              <w:rPr>
                <w:rFonts w:ascii="Times New Roman" w:hAnsi="Times New Roman" w:cs="Times New Roman"/>
                <w:lang w:val="en-US"/>
              </w:rPr>
            </w:pPr>
          </w:p>
        </w:tc>
        <w:tc>
          <w:tcPr>
            <w:tcW w:w="6076" w:type="dxa"/>
            <w:gridSpan w:val="3"/>
            <w:tcBorders>
              <w:top w:val="single" w:sz="4" w:space="0" w:color="auto"/>
              <w:left w:val="single" w:sz="4" w:space="0" w:color="auto"/>
              <w:bottom w:val="single" w:sz="4" w:space="0" w:color="auto"/>
              <w:right w:val="single" w:sz="4" w:space="0" w:color="auto"/>
            </w:tcBorders>
          </w:tcPr>
          <w:p w:rsidR="001F4F4F" w:rsidRPr="00D508BC" w:rsidRDefault="001F4F4F" w:rsidP="00527F56">
            <w:pPr>
              <w:pStyle w:val="Sinespaciado"/>
              <w:spacing w:line="256" w:lineRule="auto"/>
              <w:jc w:val="both"/>
              <w:rPr>
                <w:rFonts w:ascii="Times New Roman" w:hAnsi="Times New Roman" w:cs="Times New Roman"/>
              </w:rPr>
            </w:pPr>
            <w:r>
              <w:rPr>
                <w:rFonts w:ascii="Times New Roman" w:hAnsi="Times New Roman" w:cs="Times New Roman"/>
              </w:rPr>
              <w:t xml:space="preserve">Aplicar conocimientos de otras áreas de las ciencias sobre los estilos de vida, calidad de vida, actividad física, salud, </w:t>
            </w:r>
            <w:proofErr w:type="spellStart"/>
            <w:r>
              <w:rPr>
                <w:rFonts w:ascii="Times New Roman" w:hAnsi="Times New Roman" w:cs="Times New Roman"/>
              </w:rPr>
              <w:t>etc</w:t>
            </w:r>
            <w:proofErr w:type="spellEnd"/>
          </w:p>
        </w:tc>
        <w:tc>
          <w:tcPr>
            <w:tcW w:w="1970" w:type="dxa"/>
            <w:tcBorders>
              <w:left w:val="single" w:sz="4" w:space="0" w:color="auto"/>
              <w:right w:val="single" w:sz="4" w:space="0" w:color="auto"/>
            </w:tcBorders>
          </w:tcPr>
          <w:p w:rsidR="001F4F4F" w:rsidRPr="00D508BC" w:rsidRDefault="001F4F4F" w:rsidP="00527F56">
            <w:pPr>
              <w:pStyle w:val="Sinespaciado"/>
              <w:spacing w:line="256" w:lineRule="auto"/>
              <w:jc w:val="both"/>
              <w:rPr>
                <w:rFonts w:ascii="Times New Roman" w:hAnsi="Times New Roman" w:cs="Times New Roman"/>
                <w:lang w:val="en-US"/>
              </w:rPr>
            </w:pPr>
            <w:r>
              <w:rPr>
                <w:rFonts w:ascii="Times New Roman" w:hAnsi="Times New Roman" w:cs="Times New Roman"/>
                <w:lang w:val="en-US"/>
              </w:rPr>
              <w:t>X</w:t>
            </w:r>
          </w:p>
        </w:tc>
      </w:tr>
      <w:tr w:rsidR="001F4F4F" w:rsidRPr="00D508BC" w:rsidTr="00527F56">
        <w:trPr>
          <w:trHeight w:val="345"/>
          <w:jc w:val="center"/>
        </w:trPr>
        <w:tc>
          <w:tcPr>
            <w:tcW w:w="2264" w:type="dxa"/>
            <w:gridSpan w:val="2"/>
            <w:vMerge/>
            <w:tcBorders>
              <w:left w:val="single" w:sz="4" w:space="0" w:color="auto"/>
              <w:right w:val="single" w:sz="4" w:space="0" w:color="auto"/>
            </w:tcBorders>
            <w:tcMar>
              <w:top w:w="0" w:type="dxa"/>
              <w:left w:w="70" w:type="dxa"/>
              <w:bottom w:w="0" w:type="dxa"/>
              <w:right w:w="70" w:type="dxa"/>
            </w:tcMar>
          </w:tcPr>
          <w:p w:rsidR="001F4F4F" w:rsidRPr="00D508BC" w:rsidRDefault="001F4F4F" w:rsidP="00527F56">
            <w:pPr>
              <w:pStyle w:val="Sinespaciado"/>
              <w:numPr>
                <w:ilvl w:val="0"/>
                <w:numId w:val="1"/>
              </w:numPr>
              <w:spacing w:line="256" w:lineRule="auto"/>
              <w:jc w:val="both"/>
              <w:rPr>
                <w:rFonts w:ascii="Times New Roman" w:hAnsi="Times New Roman" w:cs="Times New Roman"/>
                <w:lang w:val="en-US"/>
              </w:rPr>
            </w:pPr>
          </w:p>
        </w:tc>
        <w:tc>
          <w:tcPr>
            <w:tcW w:w="6076" w:type="dxa"/>
            <w:gridSpan w:val="3"/>
            <w:tcBorders>
              <w:top w:val="single" w:sz="4" w:space="0" w:color="auto"/>
              <w:left w:val="single" w:sz="4" w:space="0" w:color="auto"/>
              <w:bottom w:val="single" w:sz="4" w:space="0" w:color="auto"/>
              <w:right w:val="single" w:sz="4" w:space="0" w:color="auto"/>
            </w:tcBorders>
          </w:tcPr>
          <w:p w:rsidR="001F4F4F" w:rsidRPr="00D508BC" w:rsidRDefault="001F4F4F" w:rsidP="00527F56">
            <w:pPr>
              <w:pStyle w:val="Sinespaciado"/>
              <w:spacing w:line="256" w:lineRule="auto"/>
              <w:jc w:val="both"/>
              <w:rPr>
                <w:rFonts w:ascii="Times New Roman" w:hAnsi="Times New Roman" w:cs="Times New Roman"/>
              </w:rPr>
            </w:pPr>
            <w:r>
              <w:rPr>
                <w:rFonts w:ascii="Times New Roman" w:hAnsi="Times New Roman" w:cs="Times New Roman"/>
              </w:rPr>
              <w:t>Predecir su calidad de vida proyectando sus hábitos alimenticios y actividad física en el tiempo</w:t>
            </w:r>
          </w:p>
        </w:tc>
        <w:tc>
          <w:tcPr>
            <w:tcW w:w="1970" w:type="dxa"/>
            <w:tcBorders>
              <w:left w:val="single" w:sz="4" w:space="0" w:color="auto"/>
              <w:right w:val="single" w:sz="4" w:space="0" w:color="auto"/>
            </w:tcBorders>
          </w:tcPr>
          <w:p w:rsidR="001F4F4F" w:rsidRPr="00D508BC" w:rsidRDefault="001F4F4F" w:rsidP="00527F56">
            <w:pPr>
              <w:pStyle w:val="Sinespaciado"/>
              <w:spacing w:line="256" w:lineRule="auto"/>
              <w:jc w:val="both"/>
              <w:rPr>
                <w:rFonts w:ascii="Times New Roman" w:hAnsi="Times New Roman" w:cs="Times New Roman"/>
                <w:lang w:val="en-US"/>
              </w:rPr>
            </w:pPr>
            <w:r>
              <w:rPr>
                <w:rFonts w:ascii="Times New Roman" w:hAnsi="Times New Roman" w:cs="Times New Roman"/>
                <w:lang w:val="en-US"/>
              </w:rPr>
              <w:t>X</w:t>
            </w:r>
          </w:p>
        </w:tc>
      </w:tr>
      <w:tr w:rsidR="001F4F4F" w:rsidRPr="00D508BC" w:rsidTr="00527F56">
        <w:trPr>
          <w:trHeight w:val="360"/>
          <w:jc w:val="center"/>
        </w:trPr>
        <w:tc>
          <w:tcPr>
            <w:tcW w:w="2264" w:type="dxa"/>
            <w:gridSpan w:val="2"/>
            <w:vMerge/>
            <w:tcBorders>
              <w:left w:val="single" w:sz="4" w:space="0" w:color="auto"/>
              <w:bottom w:val="single" w:sz="4" w:space="0" w:color="auto"/>
              <w:right w:val="single" w:sz="4" w:space="0" w:color="auto"/>
            </w:tcBorders>
            <w:tcMar>
              <w:top w:w="0" w:type="dxa"/>
              <w:left w:w="70" w:type="dxa"/>
              <w:bottom w:w="0" w:type="dxa"/>
              <w:right w:w="70" w:type="dxa"/>
            </w:tcMar>
          </w:tcPr>
          <w:p w:rsidR="001F4F4F" w:rsidRPr="00D508BC" w:rsidRDefault="001F4F4F" w:rsidP="00527F56">
            <w:pPr>
              <w:pStyle w:val="Sinespaciado"/>
              <w:numPr>
                <w:ilvl w:val="0"/>
                <w:numId w:val="1"/>
              </w:numPr>
              <w:spacing w:line="256" w:lineRule="auto"/>
              <w:jc w:val="both"/>
              <w:rPr>
                <w:rFonts w:ascii="Times New Roman" w:hAnsi="Times New Roman" w:cs="Times New Roman"/>
                <w:lang w:val="en-US"/>
              </w:rPr>
            </w:pPr>
          </w:p>
        </w:tc>
        <w:tc>
          <w:tcPr>
            <w:tcW w:w="6076" w:type="dxa"/>
            <w:gridSpan w:val="3"/>
            <w:tcBorders>
              <w:top w:val="single" w:sz="4" w:space="0" w:color="auto"/>
              <w:left w:val="single" w:sz="4" w:space="0" w:color="auto"/>
              <w:bottom w:val="single" w:sz="4" w:space="0" w:color="auto"/>
              <w:right w:val="single" w:sz="4" w:space="0" w:color="auto"/>
            </w:tcBorders>
          </w:tcPr>
          <w:p w:rsidR="001F4F4F" w:rsidRPr="00D508BC" w:rsidRDefault="001F4F4F" w:rsidP="00527F56">
            <w:pPr>
              <w:pStyle w:val="Sinespaciado"/>
              <w:spacing w:line="256" w:lineRule="auto"/>
              <w:jc w:val="both"/>
              <w:rPr>
                <w:rFonts w:ascii="Times New Roman" w:hAnsi="Times New Roman" w:cs="Times New Roman"/>
              </w:rPr>
            </w:pPr>
            <w:r>
              <w:rPr>
                <w:rFonts w:ascii="Times New Roman" w:hAnsi="Times New Roman" w:cs="Times New Roman"/>
              </w:rPr>
              <w:t xml:space="preserve">Valorar la importancia de mantener </w:t>
            </w:r>
            <w:proofErr w:type="gramStart"/>
            <w:r>
              <w:rPr>
                <w:rFonts w:ascii="Times New Roman" w:hAnsi="Times New Roman" w:cs="Times New Roman"/>
              </w:rPr>
              <w:t>una salud física y mental equilibrados</w:t>
            </w:r>
            <w:proofErr w:type="gramEnd"/>
            <w:r>
              <w:rPr>
                <w:rFonts w:ascii="Times New Roman" w:hAnsi="Times New Roman" w:cs="Times New Roman"/>
              </w:rPr>
              <w:t xml:space="preserve"> mediante un estilo de vida saludable a través de la alimentación, las horas de sueño y los niveles de actividad físicos.</w:t>
            </w:r>
          </w:p>
        </w:tc>
        <w:tc>
          <w:tcPr>
            <w:tcW w:w="1970" w:type="dxa"/>
            <w:tcBorders>
              <w:left w:val="single" w:sz="4" w:space="0" w:color="auto"/>
              <w:bottom w:val="single" w:sz="4" w:space="0" w:color="auto"/>
              <w:right w:val="single" w:sz="4" w:space="0" w:color="auto"/>
            </w:tcBorders>
          </w:tcPr>
          <w:p w:rsidR="001F4F4F" w:rsidRPr="00D508BC" w:rsidRDefault="001F4F4F" w:rsidP="00527F56">
            <w:pPr>
              <w:pStyle w:val="Sinespaciado"/>
              <w:spacing w:line="256" w:lineRule="auto"/>
              <w:jc w:val="both"/>
              <w:rPr>
                <w:rFonts w:ascii="Times New Roman" w:hAnsi="Times New Roman" w:cs="Times New Roman"/>
                <w:lang w:val="en-US"/>
              </w:rPr>
            </w:pPr>
            <w:r>
              <w:rPr>
                <w:rFonts w:ascii="Times New Roman" w:hAnsi="Times New Roman" w:cs="Times New Roman"/>
                <w:lang w:val="en-US"/>
              </w:rPr>
              <w:t>X</w:t>
            </w:r>
          </w:p>
        </w:tc>
      </w:tr>
    </w:tbl>
    <w:p w:rsidR="0086292A" w:rsidRDefault="0086292A" w:rsidP="00A02AE7">
      <w:pPr>
        <w:jc w:val="center"/>
        <w:rPr>
          <w:b/>
        </w:rPr>
      </w:pPr>
    </w:p>
    <w:p w:rsidR="00A02AE7" w:rsidRPr="00A02AE7" w:rsidRDefault="0086292A" w:rsidP="00A02AE7">
      <w:pPr>
        <w:jc w:val="center"/>
        <w:rPr>
          <w:b/>
        </w:rPr>
      </w:pPr>
      <w:r>
        <w:rPr>
          <w:b/>
        </w:rPr>
        <w:t>Parte 3</w:t>
      </w:r>
      <w:r w:rsidR="00A02AE7">
        <w:rPr>
          <w:b/>
        </w:rPr>
        <w:t xml:space="preserve">  Análisis de gráficos</w:t>
      </w:r>
    </w:p>
    <w:p w:rsidR="00914EC2" w:rsidRPr="0086292A" w:rsidRDefault="00A02AE7" w:rsidP="00A02AE7">
      <w:pPr>
        <w:pStyle w:val="Prrafodelista"/>
        <w:numPr>
          <w:ilvl w:val="0"/>
          <w:numId w:val="5"/>
        </w:numPr>
        <w:tabs>
          <w:tab w:val="left" w:pos="0"/>
        </w:tabs>
        <w:jc w:val="both"/>
        <w:rPr>
          <w:b/>
        </w:rPr>
      </w:pPr>
      <w:r w:rsidRPr="0086292A">
        <w:rPr>
          <w:b/>
        </w:rPr>
        <w:t xml:space="preserve">Incidencia de consumo de comida rápida según </w:t>
      </w:r>
      <w:r w:rsidR="0086292A" w:rsidRPr="0086292A">
        <w:rPr>
          <w:b/>
        </w:rPr>
        <w:t>género</w:t>
      </w:r>
      <w:r w:rsidRPr="0086292A">
        <w:rPr>
          <w:b/>
        </w:rPr>
        <w:t>, edad y nivel socioeconómico</w:t>
      </w:r>
      <w:r w:rsidR="0086292A" w:rsidRPr="0086292A">
        <w:rPr>
          <w:b/>
        </w:rPr>
        <w:t>.</w:t>
      </w:r>
      <w:r w:rsidRPr="0086292A">
        <w:rPr>
          <w:b/>
        </w:rPr>
        <w:t xml:space="preserve"> </w:t>
      </w:r>
    </w:p>
    <w:p w:rsidR="001F4F4F" w:rsidRDefault="001F4F4F" w:rsidP="001F4F4F">
      <w:pPr>
        <w:tabs>
          <w:tab w:val="left" w:pos="0"/>
        </w:tabs>
        <w:jc w:val="both"/>
      </w:pPr>
      <w:r>
        <w:rPr>
          <w:noProof/>
        </w:rPr>
        <w:drawing>
          <wp:inline distT="0" distB="0" distL="0" distR="0" wp14:anchorId="33B8EFA2" wp14:editId="58CDD618">
            <wp:extent cx="6193790" cy="3395345"/>
            <wp:effectExtent l="19050" t="19050" r="16510" b="1460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93790" cy="3395345"/>
                    </a:xfrm>
                    <a:prstGeom prst="rect">
                      <a:avLst/>
                    </a:prstGeom>
                    <a:noFill/>
                    <a:ln w="9525">
                      <a:solidFill>
                        <a:schemeClr val="accent1"/>
                      </a:solidFill>
                      <a:miter lim="800000"/>
                      <a:headEnd/>
                      <a:tailEnd/>
                    </a:ln>
                  </pic:spPr>
                </pic:pic>
              </a:graphicData>
            </a:graphic>
          </wp:inline>
        </w:drawing>
      </w:r>
    </w:p>
    <w:p w:rsidR="001F4F4F" w:rsidRDefault="001F4F4F" w:rsidP="001F4F4F">
      <w:pPr>
        <w:tabs>
          <w:tab w:val="left" w:pos="0"/>
        </w:tabs>
        <w:jc w:val="both"/>
      </w:pPr>
      <w:r>
        <w:t xml:space="preserve">Para poder entender parte de este grafico debemos hacernos una idea de cómo se clasifican los grupos socioeconómicos en nuestro país. Según  la clasificación del nivel socioeconómico de las personas y sus hogares el grupo perteneciente al grupo denominado ABC1 consta de hogares en los que se ganan en promedio más de 6 millones de pesos mensual, considerada la clase alta o acomodada y que constituye en bajo porcentaje del total de la población de nuestro país. La Clase C2 corresponde a la clase media alta con ingresos en promedio superiores al millón de pesos mensuales por familia, el grupo C3 con ingresos cercanos a los 900 mil pesos en promedio mensuales, D con ingresos en promedio cercanos a 550 mil pesos por hogar y el grupo E (que no aparece en el </w:t>
      </w:r>
      <w:r w:rsidR="0086292A">
        <w:t>gráfico</w:t>
      </w:r>
      <w:r>
        <w:t xml:space="preserve"> con ingresos inferiores a 320 mil pesos en promedio por hogar).  </w:t>
      </w:r>
    </w:p>
    <w:p w:rsidR="001F4F4F" w:rsidRDefault="001F4F4F" w:rsidP="001F4F4F">
      <w:pPr>
        <w:tabs>
          <w:tab w:val="left" w:pos="0"/>
        </w:tabs>
        <w:jc w:val="both"/>
      </w:pPr>
      <w:r>
        <w:t xml:space="preserve">Otro concepto importante para tener en cuenta es el de “comida rápida” según diversas fuentes la comida rápida es aquella que tiene rápida preparación y rápido consumo, en la cual muchas veces </w:t>
      </w:r>
      <w:r>
        <w:lastRenderedPageBreak/>
        <w:t>no es necesario usar servicio o platos, y no necesariamente es un sinónimo de comida chatarra (que es aquella comida que entrega bajas o nulas cantidades de nutrientes necesarios para el metabolismo), aun así dentro de esta clasificación de comida rápida sí está incluida la comida chatarra, como frituras, alimentos ultra procesados, bebidas de fantasía altas en azucares, etc.</w:t>
      </w:r>
    </w:p>
    <w:p w:rsidR="001F4F4F" w:rsidRPr="006F2FAF" w:rsidRDefault="0086292A" w:rsidP="001F4F4F">
      <w:pPr>
        <w:pStyle w:val="Prrafodelista"/>
        <w:numPr>
          <w:ilvl w:val="0"/>
          <w:numId w:val="2"/>
        </w:numPr>
        <w:tabs>
          <w:tab w:val="left" w:pos="0"/>
        </w:tabs>
        <w:jc w:val="both"/>
        <w:rPr>
          <w:b/>
        </w:rPr>
      </w:pPr>
      <w:r w:rsidRPr="006F2FAF">
        <w:rPr>
          <w:b/>
        </w:rPr>
        <w:t>Según tu apreciación ¿A</w:t>
      </w:r>
      <w:r w:rsidR="001F4F4F" w:rsidRPr="006F2FAF">
        <w:rPr>
          <w:b/>
        </w:rPr>
        <w:t xml:space="preserve"> </w:t>
      </w:r>
      <w:r w:rsidRPr="006F2FAF">
        <w:rPr>
          <w:b/>
        </w:rPr>
        <w:t>qué</w:t>
      </w:r>
      <w:r w:rsidR="001F4F4F" w:rsidRPr="006F2FAF">
        <w:rPr>
          <w:b/>
        </w:rPr>
        <w:t xml:space="preserve"> se podría deber que los hombres consuman una mayor cantidad de comida rápida que las mujeres? Elabora tu respuesta </w:t>
      </w:r>
    </w:p>
    <w:p w:rsidR="001F4F4F" w:rsidRDefault="001F4F4F" w:rsidP="001F4F4F">
      <w:pPr>
        <w:tabs>
          <w:tab w:val="left" w:pos="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F4F" w:rsidRPr="006F2FAF" w:rsidRDefault="0086292A" w:rsidP="001F4F4F">
      <w:pPr>
        <w:pStyle w:val="Prrafodelista"/>
        <w:numPr>
          <w:ilvl w:val="0"/>
          <w:numId w:val="2"/>
        </w:numPr>
        <w:tabs>
          <w:tab w:val="left" w:pos="0"/>
        </w:tabs>
        <w:jc w:val="both"/>
        <w:rPr>
          <w:b/>
        </w:rPr>
      </w:pPr>
      <w:r w:rsidRPr="006F2FAF">
        <w:rPr>
          <w:b/>
        </w:rPr>
        <w:t xml:space="preserve"> ¿E</w:t>
      </w:r>
      <w:r w:rsidR="001F4F4F" w:rsidRPr="006F2FAF">
        <w:rPr>
          <w:b/>
        </w:rPr>
        <w:t>ntre qué edades el consumo de comida rápida es mayor?</w:t>
      </w:r>
    </w:p>
    <w:p w:rsidR="001F4F4F" w:rsidRDefault="007A31A3" w:rsidP="007A31A3">
      <w:pPr>
        <w:pStyle w:val="Prrafodelista"/>
        <w:numPr>
          <w:ilvl w:val="0"/>
          <w:numId w:val="6"/>
        </w:numPr>
        <w:tabs>
          <w:tab w:val="left" w:pos="0"/>
        </w:tabs>
        <w:jc w:val="both"/>
      </w:pPr>
      <w:r>
        <w:t>35-44 años                                         b)25-34 años                                c) 15-24 años</w:t>
      </w:r>
    </w:p>
    <w:p w:rsidR="007A31A3" w:rsidRDefault="007A31A3" w:rsidP="007A31A3">
      <w:pPr>
        <w:pStyle w:val="Prrafodelista"/>
        <w:tabs>
          <w:tab w:val="left" w:pos="0"/>
        </w:tabs>
        <w:jc w:val="both"/>
      </w:pPr>
    </w:p>
    <w:p w:rsidR="001F4F4F" w:rsidRPr="006F2FAF" w:rsidRDefault="0086292A" w:rsidP="001F4F4F">
      <w:pPr>
        <w:pStyle w:val="Prrafodelista"/>
        <w:numPr>
          <w:ilvl w:val="0"/>
          <w:numId w:val="2"/>
        </w:numPr>
        <w:tabs>
          <w:tab w:val="left" w:pos="0"/>
        </w:tabs>
        <w:jc w:val="both"/>
        <w:rPr>
          <w:b/>
        </w:rPr>
      </w:pPr>
      <w:r w:rsidRPr="006F2FAF">
        <w:rPr>
          <w:b/>
        </w:rPr>
        <w:t>¿A</w:t>
      </w:r>
      <w:r w:rsidR="001F4F4F" w:rsidRPr="006F2FAF">
        <w:rPr>
          <w:b/>
        </w:rPr>
        <w:t xml:space="preserve"> qué se podría deber qué el consumo de comida rápida sea mayor en esos rangos de edad?</w:t>
      </w:r>
    </w:p>
    <w:p w:rsidR="007A31A3" w:rsidRDefault="007A31A3" w:rsidP="007A31A3">
      <w:pPr>
        <w:pStyle w:val="Prrafodelista"/>
        <w:numPr>
          <w:ilvl w:val="0"/>
          <w:numId w:val="7"/>
        </w:numPr>
        <w:tabs>
          <w:tab w:val="left" w:pos="0"/>
        </w:tabs>
        <w:jc w:val="both"/>
      </w:pPr>
      <w:r>
        <w:t>La comida rápida es más económica y de fácil acceso</w:t>
      </w:r>
      <w:r w:rsidR="00AA76C6">
        <w:t xml:space="preserve"> o preparación.</w:t>
      </w:r>
    </w:p>
    <w:p w:rsidR="007A31A3" w:rsidRDefault="007A31A3" w:rsidP="007A31A3">
      <w:pPr>
        <w:pStyle w:val="Prrafodelista"/>
        <w:numPr>
          <w:ilvl w:val="0"/>
          <w:numId w:val="7"/>
        </w:numPr>
        <w:tabs>
          <w:tab w:val="left" w:pos="0"/>
        </w:tabs>
        <w:jc w:val="both"/>
      </w:pPr>
      <w:r>
        <w:t>La comida rápida satisface todas sus necesidades nutricionales.</w:t>
      </w:r>
    </w:p>
    <w:p w:rsidR="00AA76C6" w:rsidRDefault="00AA76C6" w:rsidP="007A31A3">
      <w:pPr>
        <w:pStyle w:val="Prrafodelista"/>
        <w:numPr>
          <w:ilvl w:val="0"/>
          <w:numId w:val="7"/>
        </w:numPr>
        <w:tabs>
          <w:tab w:val="left" w:pos="0"/>
        </w:tabs>
        <w:jc w:val="both"/>
      </w:pPr>
      <w:r>
        <w:t>Viven solos y no saben cocinar nada más.</w:t>
      </w:r>
    </w:p>
    <w:p w:rsidR="007A31A3" w:rsidRDefault="007A31A3" w:rsidP="007A31A3">
      <w:pPr>
        <w:pStyle w:val="Prrafodelista"/>
        <w:tabs>
          <w:tab w:val="left" w:pos="0"/>
        </w:tabs>
        <w:jc w:val="both"/>
      </w:pPr>
    </w:p>
    <w:p w:rsidR="001F4F4F" w:rsidRPr="006F2FAF" w:rsidRDefault="001F4F4F" w:rsidP="001F4F4F">
      <w:pPr>
        <w:pStyle w:val="Prrafodelista"/>
        <w:numPr>
          <w:ilvl w:val="0"/>
          <w:numId w:val="2"/>
        </w:numPr>
        <w:tabs>
          <w:tab w:val="left" w:pos="0"/>
        </w:tabs>
        <w:jc w:val="both"/>
        <w:rPr>
          <w:b/>
        </w:rPr>
      </w:pPr>
      <w:r w:rsidRPr="006F2FAF">
        <w:rPr>
          <w:b/>
        </w:rPr>
        <w:t xml:space="preserve">Según tu opinión ¿Por qué el consumo de comida rápida se centra en los grupos socioeconómicos C2 y C3, y en los grupos ABC1 y D su consumo sea menor? Elabora tu respuesta </w:t>
      </w:r>
      <w:bookmarkStart w:id="0" w:name="_GoBack"/>
      <w:bookmarkEnd w:id="0"/>
    </w:p>
    <w:p w:rsidR="001F4F4F" w:rsidRDefault="001F4F4F" w:rsidP="001F4F4F">
      <w:pPr>
        <w:tabs>
          <w:tab w:val="left" w:pos="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F4F" w:rsidRDefault="001F4F4F"/>
    <w:sectPr w:rsidR="001F4F4F" w:rsidSect="001F4F4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D9D"/>
    <w:multiLevelType w:val="hybridMultilevel"/>
    <w:tmpl w:val="54E8D2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672B84"/>
    <w:multiLevelType w:val="hybridMultilevel"/>
    <w:tmpl w:val="8E74900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D26803"/>
    <w:multiLevelType w:val="hybridMultilevel"/>
    <w:tmpl w:val="CD0E50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006CAE"/>
    <w:multiLevelType w:val="hybridMultilevel"/>
    <w:tmpl w:val="8F2CF4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1A358B4"/>
    <w:multiLevelType w:val="hybridMultilevel"/>
    <w:tmpl w:val="80522F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4AA6E48"/>
    <w:multiLevelType w:val="hybridMultilevel"/>
    <w:tmpl w:val="59022C0E"/>
    <w:lvl w:ilvl="0" w:tplc="340A0015">
      <w:start w:val="3"/>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4F"/>
    <w:rsid w:val="001F4F4F"/>
    <w:rsid w:val="006F2FAF"/>
    <w:rsid w:val="007A31A3"/>
    <w:rsid w:val="0080163B"/>
    <w:rsid w:val="0086292A"/>
    <w:rsid w:val="00914EC2"/>
    <w:rsid w:val="00A02AE7"/>
    <w:rsid w:val="00AA76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4F"/>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F4F4F"/>
    <w:pPr>
      <w:spacing w:after="0" w:line="240" w:lineRule="auto"/>
    </w:pPr>
  </w:style>
  <w:style w:type="character" w:customStyle="1" w:styleId="SinespaciadoCar">
    <w:name w:val="Sin espaciado Car"/>
    <w:link w:val="Sinespaciado"/>
    <w:uiPriority w:val="1"/>
    <w:rsid w:val="001F4F4F"/>
  </w:style>
  <w:style w:type="paragraph" w:styleId="Prrafodelista">
    <w:name w:val="List Paragraph"/>
    <w:basedOn w:val="Normal"/>
    <w:uiPriority w:val="34"/>
    <w:qFormat/>
    <w:rsid w:val="001F4F4F"/>
    <w:pPr>
      <w:ind w:left="720"/>
      <w:contextualSpacing/>
    </w:pPr>
  </w:style>
  <w:style w:type="paragraph" w:styleId="Textodeglobo">
    <w:name w:val="Balloon Text"/>
    <w:basedOn w:val="Normal"/>
    <w:link w:val="TextodegloboCar"/>
    <w:uiPriority w:val="99"/>
    <w:semiHidden/>
    <w:unhideWhenUsed/>
    <w:rsid w:val="001F4F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F4F"/>
    <w:rPr>
      <w:rFonts w:ascii="Tahoma" w:eastAsiaTheme="minorEastAsia" w:hAnsi="Tahoma" w:cs="Tahoma"/>
      <w:sz w:val="16"/>
      <w:szCs w:val="16"/>
      <w:lang w:eastAsia="es-CL"/>
    </w:rPr>
  </w:style>
  <w:style w:type="character" w:styleId="Hipervnculo">
    <w:name w:val="Hyperlink"/>
    <w:basedOn w:val="Fuentedeprrafopredeter"/>
    <w:uiPriority w:val="99"/>
    <w:semiHidden/>
    <w:unhideWhenUsed/>
    <w:rsid w:val="006F2F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4F"/>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F4F4F"/>
    <w:pPr>
      <w:spacing w:after="0" w:line="240" w:lineRule="auto"/>
    </w:pPr>
  </w:style>
  <w:style w:type="character" w:customStyle="1" w:styleId="SinespaciadoCar">
    <w:name w:val="Sin espaciado Car"/>
    <w:link w:val="Sinespaciado"/>
    <w:uiPriority w:val="1"/>
    <w:rsid w:val="001F4F4F"/>
  </w:style>
  <w:style w:type="paragraph" w:styleId="Prrafodelista">
    <w:name w:val="List Paragraph"/>
    <w:basedOn w:val="Normal"/>
    <w:uiPriority w:val="34"/>
    <w:qFormat/>
    <w:rsid w:val="001F4F4F"/>
    <w:pPr>
      <w:ind w:left="720"/>
      <w:contextualSpacing/>
    </w:pPr>
  </w:style>
  <w:style w:type="paragraph" w:styleId="Textodeglobo">
    <w:name w:val="Balloon Text"/>
    <w:basedOn w:val="Normal"/>
    <w:link w:val="TextodegloboCar"/>
    <w:uiPriority w:val="99"/>
    <w:semiHidden/>
    <w:unhideWhenUsed/>
    <w:rsid w:val="001F4F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F4F"/>
    <w:rPr>
      <w:rFonts w:ascii="Tahoma" w:eastAsiaTheme="minorEastAsia" w:hAnsi="Tahoma" w:cs="Tahoma"/>
      <w:sz w:val="16"/>
      <w:szCs w:val="16"/>
      <w:lang w:eastAsia="es-CL"/>
    </w:rPr>
  </w:style>
  <w:style w:type="character" w:styleId="Hipervnculo">
    <w:name w:val="Hyperlink"/>
    <w:basedOn w:val="Fuentedeprrafopredeter"/>
    <w:uiPriority w:val="99"/>
    <w:semiHidden/>
    <w:unhideWhenUsed/>
    <w:rsid w:val="006F2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754</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2020-05-05T01:06:00Z</dcterms:created>
  <dcterms:modified xsi:type="dcterms:W3CDTF">2020-05-05T03:43:00Z</dcterms:modified>
</cp:coreProperties>
</file>