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B861" w14:textId="033067E7" w:rsidR="00C87F1D" w:rsidRDefault="00F21F44" w:rsidP="00C87F1D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C459EDE" wp14:editId="12DB224E">
            <wp:simplePos x="0" y="0"/>
            <wp:positionH relativeFrom="column">
              <wp:posOffset>-52070</wp:posOffset>
            </wp:positionH>
            <wp:positionV relativeFrom="paragraph">
              <wp:posOffset>-756285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F1D" w:rsidRPr="00C87F1D">
        <w:rPr>
          <w:b/>
          <w:sz w:val="36"/>
          <w:szCs w:val="36"/>
        </w:rPr>
        <w:t xml:space="preserve"> </w:t>
      </w:r>
      <w:r w:rsidR="00C87F1D">
        <w:rPr>
          <w:b/>
          <w:sz w:val="36"/>
          <w:szCs w:val="36"/>
        </w:rPr>
        <w:t>C</w:t>
      </w:r>
      <w:r w:rsidR="00C87F1D" w:rsidRPr="00F21F44">
        <w:rPr>
          <w:b/>
          <w:sz w:val="36"/>
          <w:szCs w:val="36"/>
        </w:rPr>
        <w:t>RONOGRAMA DE ACTIVIDADES</w:t>
      </w:r>
      <w:r w:rsidR="00C87F1D">
        <w:rPr>
          <w:b/>
          <w:sz w:val="36"/>
          <w:szCs w:val="36"/>
        </w:rPr>
        <w:t xml:space="preserve"> </w:t>
      </w:r>
      <w:r w:rsidR="00A42533">
        <w:rPr>
          <w:b/>
          <w:sz w:val="36"/>
          <w:szCs w:val="36"/>
        </w:rPr>
        <w:t>3</w:t>
      </w:r>
      <w:r w:rsidR="00C87F1D">
        <w:rPr>
          <w:b/>
          <w:sz w:val="36"/>
          <w:szCs w:val="36"/>
        </w:rPr>
        <w:t>° básico</w:t>
      </w:r>
    </w:p>
    <w:p w14:paraId="4FC580D2" w14:textId="77777777" w:rsidR="00A42533" w:rsidRPr="00F21F44" w:rsidRDefault="00A42533" w:rsidP="00A42533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UNIDAD Nº 1“Ready </w:t>
      </w:r>
      <w:proofErr w:type="spellStart"/>
      <w:r>
        <w:rPr>
          <w:b/>
          <w:sz w:val="36"/>
          <w:szCs w:val="36"/>
        </w:rPr>
        <w:t>for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school</w:t>
      </w:r>
      <w:proofErr w:type="spellEnd"/>
      <w:r>
        <w:rPr>
          <w:b/>
          <w:sz w:val="36"/>
          <w:szCs w:val="36"/>
        </w:rPr>
        <w:t>.”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1CECC601" w14:textId="77777777" w:rsidTr="00F21F44">
        <w:tc>
          <w:tcPr>
            <w:tcW w:w="6435" w:type="dxa"/>
          </w:tcPr>
          <w:p w14:paraId="65EE16D3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3433A9">
              <w:rPr>
                <w:b/>
              </w:rPr>
              <w:t xml:space="preserve"> Víctor Alvarado</w:t>
            </w:r>
          </w:p>
          <w:p w14:paraId="042CD243" w14:textId="77777777" w:rsidR="003433A9" w:rsidRDefault="003433A9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Fono: +56952090467</w:t>
            </w:r>
          </w:p>
          <w:p w14:paraId="171ABABB" w14:textId="41C33028" w:rsidR="003433A9" w:rsidRPr="003433A9" w:rsidRDefault="003433A9" w:rsidP="003433A9">
            <w:pPr>
              <w:rPr>
                <w:b/>
                <w:bCs/>
              </w:rPr>
            </w:pPr>
            <w:r w:rsidRPr="003433A9">
              <w:rPr>
                <w:b/>
                <w:bCs/>
              </w:rPr>
              <w:t xml:space="preserve">Mail: </w:t>
            </w:r>
            <w:hyperlink r:id="rId7" w:history="1">
              <w:r w:rsidRPr="003433A9">
                <w:rPr>
                  <w:rStyle w:val="Hipervnculo"/>
                  <w:b/>
                  <w:bCs/>
                </w:rPr>
                <w:t>alvaradovict@gmail.com</w:t>
              </w:r>
            </w:hyperlink>
          </w:p>
          <w:p w14:paraId="1CACD1AC" w14:textId="7080C537" w:rsidR="003433A9" w:rsidRPr="00241346" w:rsidRDefault="003433A9" w:rsidP="003433A9"/>
        </w:tc>
        <w:tc>
          <w:tcPr>
            <w:tcW w:w="4480" w:type="dxa"/>
          </w:tcPr>
          <w:p w14:paraId="2CF48755" w14:textId="15309975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3433A9">
              <w:rPr>
                <w:b/>
              </w:rPr>
              <w:t xml:space="preserve"> </w:t>
            </w:r>
            <w:r w:rsidR="00A42533">
              <w:rPr>
                <w:b/>
              </w:rPr>
              <w:t>3</w:t>
            </w:r>
            <w:r w:rsidR="003433A9">
              <w:rPr>
                <w:b/>
              </w:rPr>
              <w:t>° básico</w:t>
            </w:r>
          </w:p>
        </w:tc>
        <w:tc>
          <w:tcPr>
            <w:tcW w:w="6133" w:type="dxa"/>
          </w:tcPr>
          <w:p w14:paraId="3BF8852C" w14:textId="32A3D36C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3433A9">
              <w:rPr>
                <w:b/>
              </w:rPr>
              <w:t xml:space="preserve"> Inglés</w:t>
            </w:r>
          </w:p>
          <w:p w14:paraId="4819B2CA" w14:textId="77777777"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14:paraId="4274C6F1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5469"/>
        <w:gridCol w:w="3959"/>
        <w:gridCol w:w="2054"/>
        <w:gridCol w:w="1417"/>
      </w:tblGrid>
      <w:tr w:rsidR="003433A9" w:rsidRPr="00241346" w14:paraId="6D5345E3" w14:textId="77777777" w:rsidTr="003433A9">
        <w:tc>
          <w:tcPr>
            <w:tcW w:w="1701" w:type="dxa"/>
            <w:shd w:val="clear" w:color="auto" w:fill="F2F2F2" w:themeFill="background1" w:themeFillShade="F2"/>
          </w:tcPr>
          <w:p w14:paraId="1500D655" w14:textId="77777777" w:rsidR="003433A9" w:rsidRPr="003433A9" w:rsidRDefault="003433A9" w:rsidP="00F21F44">
            <w:pPr>
              <w:tabs>
                <w:tab w:val="left" w:pos="977"/>
              </w:tabs>
              <w:rPr>
                <w:b/>
                <w:sz w:val="20"/>
                <w:szCs w:val="20"/>
              </w:rPr>
            </w:pPr>
            <w:r w:rsidRPr="003433A9">
              <w:rPr>
                <w:b/>
                <w:sz w:val="20"/>
                <w:szCs w:val="20"/>
              </w:rPr>
              <w:t>SEMANA /FECHA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19396D5" w14:textId="00464C35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5469" w:type="dxa"/>
            <w:shd w:val="clear" w:color="auto" w:fill="F2F2F2" w:themeFill="background1" w:themeFillShade="F2"/>
          </w:tcPr>
          <w:p w14:paraId="5C2B38FE" w14:textId="1F8EBA73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0136585F" w14:textId="77777777" w:rsidR="003433A9" w:rsidRPr="00241346" w:rsidRDefault="003433A9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1CE8DDCD" w14:textId="77777777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91B82C" w14:textId="77777777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C87F1D" w14:paraId="53E41034" w14:textId="77777777" w:rsidTr="003433A9">
        <w:trPr>
          <w:trHeight w:val="945"/>
        </w:trPr>
        <w:tc>
          <w:tcPr>
            <w:tcW w:w="1701" w:type="dxa"/>
          </w:tcPr>
          <w:p w14:paraId="2B0E8309" w14:textId="5FF4BC7C" w:rsidR="00C87F1D" w:rsidRDefault="00C87F1D" w:rsidP="00C87F1D">
            <w:pPr>
              <w:tabs>
                <w:tab w:val="left" w:pos="977"/>
              </w:tabs>
            </w:pPr>
            <w:r>
              <w:t>25 – 29 de mayo</w:t>
            </w:r>
          </w:p>
        </w:tc>
        <w:tc>
          <w:tcPr>
            <w:tcW w:w="2410" w:type="dxa"/>
          </w:tcPr>
          <w:p w14:paraId="7CC8266B" w14:textId="62376614" w:rsidR="00C87F1D" w:rsidRPr="00EE6670" w:rsidRDefault="001000A7" w:rsidP="00EE6670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>
              <w:rPr>
                <w:rFonts w:cstheme="minorHAnsi"/>
              </w:rPr>
              <w:t>Retroalimentar evaluación formativa 2</w:t>
            </w:r>
          </w:p>
        </w:tc>
        <w:tc>
          <w:tcPr>
            <w:tcW w:w="5469" w:type="dxa"/>
          </w:tcPr>
          <w:p w14:paraId="058DDC0B" w14:textId="13257E1F" w:rsidR="00C87F1D" w:rsidRDefault="00C87F1D" w:rsidP="00C87F1D">
            <w:pPr>
              <w:tabs>
                <w:tab w:val="left" w:pos="977"/>
              </w:tabs>
              <w:rPr>
                <w:b/>
                <w:bCs/>
              </w:rPr>
            </w:pPr>
            <w:r>
              <w:rPr>
                <w:b/>
                <w:bCs/>
              </w:rPr>
              <w:t>Retroalimentación form</w:t>
            </w:r>
            <w:r w:rsidR="00716590">
              <w:rPr>
                <w:b/>
                <w:bCs/>
              </w:rPr>
              <w:t>a</w:t>
            </w:r>
            <w:r>
              <w:rPr>
                <w:b/>
                <w:bCs/>
              </w:rPr>
              <w:t>tiva 2</w:t>
            </w:r>
          </w:p>
          <w:p w14:paraId="66C5B0DB" w14:textId="3CF67550" w:rsidR="00C87F1D" w:rsidRDefault="00C87F1D" w:rsidP="00C87F1D">
            <w:pPr>
              <w:tabs>
                <w:tab w:val="left" w:pos="977"/>
              </w:tabs>
            </w:pPr>
          </w:p>
        </w:tc>
        <w:tc>
          <w:tcPr>
            <w:tcW w:w="3959" w:type="dxa"/>
          </w:tcPr>
          <w:p w14:paraId="491EB16D" w14:textId="39AFF52D" w:rsidR="00C87F1D" w:rsidRDefault="00F32746" w:rsidP="00C87F1D">
            <w:pPr>
              <w:tabs>
                <w:tab w:val="left" w:pos="977"/>
              </w:tabs>
            </w:pPr>
            <w:r>
              <w:t>Se realizara un trabajo cooperativo con el docente de asignatura para realizar la retroalimentación de la evaluación.</w:t>
            </w:r>
          </w:p>
        </w:tc>
        <w:tc>
          <w:tcPr>
            <w:tcW w:w="2054" w:type="dxa"/>
          </w:tcPr>
          <w:p w14:paraId="244A995D" w14:textId="77777777" w:rsidR="000D406A" w:rsidRDefault="000D406A" w:rsidP="000D406A">
            <w:pPr>
              <w:tabs>
                <w:tab w:val="left" w:pos="977"/>
              </w:tabs>
            </w:pPr>
            <w:r>
              <w:t xml:space="preserve">Imágenes </w:t>
            </w:r>
          </w:p>
          <w:p w14:paraId="5CEA3C88" w14:textId="77777777" w:rsidR="000D406A" w:rsidRDefault="000D406A" w:rsidP="000D406A">
            <w:pPr>
              <w:tabs>
                <w:tab w:val="left" w:pos="977"/>
              </w:tabs>
            </w:pPr>
            <w:r>
              <w:t>Teléfono</w:t>
            </w:r>
          </w:p>
          <w:p w14:paraId="398983B5" w14:textId="21210CA4" w:rsidR="00C87F1D" w:rsidRDefault="000D406A" w:rsidP="000D406A">
            <w:pPr>
              <w:tabs>
                <w:tab w:val="left" w:pos="977"/>
              </w:tabs>
            </w:pPr>
            <w:r>
              <w:t>Computador</w:t>
            </w:r>
          </w:p>
        </w:tc>
        <w:tc>
          <w:tcPr>
            <w:tcW w:w="1417" w:type="dxa"/>
          </w:tcPr>
          <w:p w14:paraId="6B8E79D0" w14:textId="08401D9F" w:rsidR="00C87F1D" w:rsidRDefault="00C87F1D" w:rsidP="00C87F1D">
            <w:pPr>
              <w:tabs>
                <w:tab w:val="left" w:pos="977"/>
              </w:tabs>
            </w:pPr>
            <w:r>
              <w:t>29 de mayo</w:t>
            </w:r>
          </w:p>
        </w:tc>
      </w:tr>
      <w:tr w:rsidR="00C87F1D" w14:paraId="6F4E8291" w14:textId="77777777" w:rsidTr="003433A9">
        <w:trPr>
          <w:trHeight w:val="555"/>
        </w:trPr>
        <w:tc>
          <w:tcPr>
            <w:tcW w:w="1701" w:type="dxa"/>
          </w:tcPr>
          <w:p w14:paraId="6872968C" w14:textId="7C9ADF1E" w:rsidR="00C87F1D" w:rsidRDefault="00C87F1D" w:rsidP="00F35B7C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>– 05 de junio</w:t>
            </w:r>
          </w:p>
        </w:tc>
        <w:tc>
          <w:tcPr>
            <w:tcW w:w="2410" w:type="dxa"/>
          </w:tcPr>
          <w:p w14:paraId="3F01F61B" w14:textId="77777777" w:rsidR="00EE6670" w:rsidRPr="00EE6670" w:rsidRDefault="00EE6670" w:rsidP="00EE6670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EE6670">
              <w:rPr>
                <w:rFonts w:cstheme="minorHAnsi"/>
                <w:lang w:val="es-CL"/>
              </w:rPr>
              <w:t>Escuchar una historia y responder</w:t>
            </w:r>
          </w:p>
          <w:p w14:paraId="58544609" w14:textId="188CD1B3" w:rsidR="00EE6670" w:rsidRPr="00EE6670" w:rsidRDefault="00EE6670" w:rsidP="00EE6670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EE6670">
              <w:rPr>
                <w:rFonts w:cstheme="minorHAnsi"/>
                <w:lang w:val="es-CL"/>
              </w:rPr>
              <w:t>preguntas para demostrar su comprensión</w:t>
            </w:r>
          </w:p>
        </w:tc>
        <w:tc>
          <w:tcPr>
            <w:tcW w:w="5469" w:type="dxa"/>
          </w:tcPr>
          <w:p w14:paraId="0EDE4171" w14:textId="77777777" w:rsidR="00606361" w:rsidRPr="001C0052" w:rsidRDefault="00606361" w:rsidP="00606361">
            <w:pPr>
              <w:tabs>
                <w:tab w:val="left" w:pos="977"/>
              </w:tabs>
              <w:rPr>
                <w:b/>
                <w:bCs/>
              </w:rPr>
            </w:pPr>
            <w:r w:rsidRPr="001C0052">
              <w:rPr>
                <w:b/>
                <w:bCs/>
              </w:rPr>
              <w:t>Libro del estudiante pág. 20</w:t>
            </w:r>
          </w:p>
          <w:p w14:paraId="7F814DFC" w14:textId="77777777" w:rsidR="00606361" w:rsidRDefault="00606361" w:rsidP="00606361">
            <w:pPr>
              <w:tabs>
                <w:tab w:val="left" w:pos="977"/>
              </w:tabs>
            </w:pPr>
            <w:r>
              <w:t>Lee el texto y responde preguntas de la pág. 21</w:t>
            </w:r>
          </w:p>
          <w:p w14:paraId="1E99B6C2" w14:textId="77777777" w:rsidR="00606361" w:rsidRDefault="00606361" w:rsidP="00606361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12</w:t>
            </w:r>
          </w:p>
          <w:p w14:paraId="0A04EDD9" w14:textId="77777777" w:rsidR="00606361" w:rsidRDefault="00606361" w:rsidP="00606361">
            <w:pPr>
              <w:tabs>
                <w:tab w:val="left" w:pos="977"/>
              </w:tabs>
            </w:pPr>
            <w:r>
              <w:t>Responde preguntas A y B</w:t>
            </w:r>
          </w:p>
          <w:p w14:paraId="7A25483D" w14:textId="77777777" w:rsidR="00606361" w:rsidRDefault="00606361" w:rsidP="00606361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13</w:t>
            </w:r>
          </w:p>
          <w:p w14:paraId="03514506" w14:textId="77777777" w:rsidR="00606361" w:rsidRDefault="00606361" w:rsidP="00606361">
            <w:pPr>
              <w:tabs>
                <w:tab w:val="left" w:pos="977"/>
              </w:tabs>
            </w:pPr>
            <w:r>
              <w:t xml:space="preserve">Responde True </w:t>
            </w:r>
            <w:proofErr w:type="spellStart"/>
            <w:r>
              <w:t>or</w:t>
            </w:r>
            <w:proofErr w:type="spellEnd"/>
            <w:r>
              <w:t xml:space="preserve"> False (verdadero o falso)</w:t>
            </w:r>
          </w:p>
          <w:p w14:paraId="41CA7459" w14:textId="5FD1AA34" w:rsidR="00606361" w:rsidRDefault="00606361" w:rsidP="00606361">
            <w:pPr>
              <w:tabs>
                <w:tab w:val="left" w:pos="977"/>
              </w:tabs>
              <w:rPr>
                <w:b/>
                <w:bCs/>
              </w:rPr>
            </w:pPr>
            <w:r>
              <w:t>Sigue el ejemplo</w:t>
            </w:r>
          </w:p>
          <w:p w14:paraId="5E1346D3" w14:textId="55FF64CA" w:rsidR="00EE6670" w:rsidRPr="00EE6670" w:rsidRDefault="00EE6670" w:rsidP="00EE6670">
            <w:pPr>
              <w:tabs>
                <w:tab w:val="left" w:pos="977"/>
              </w:tabs>
              <w:rPr>
                <w:b/>
                <w:bCs/>
              </w:rPr>
            </w:pPr>
            <w:r w:rsidRPr="00EE6670">
              <w:rPr>
                <w:b/>
                <w:bCs/>
              </w:rPr>
              <w:t>Libro de actividades pág. 12</w:t>
            </w:r>
          </w:p>
          <w:p w14:paraId="2490EF2F" w14:textId="77777777" w:rsidR="00EE6670" w:rsidRDefault="00EE6670" w:rsidP="00EE6670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 xml:space="preserve">. 8 </w:t>
            </w:r>
          </w:p>
          <w:p w14:paraId="6734B271" w14:textId="77777777" w:rsidR="00EE6670" w:rsidRDefault="00EE6670" w:rsidP="00EE6670">
            <w:pPr>
              <w:tabs>
                <w:tab w:val="left" w:pos="977"/>
              </w:tabs>
            </w:pPr>
            <w:r>
              <w:t xml:space="preserve">Escucha la historia y responde con True </w:t>
            </w:r>
            <w:proofErr w:type="spellStart"/>
            <w:r>
              <w:t>or</w:t>
            </w:r>
            <w:proofErr w:type="spellEnd"/>
            <w:r>
              <w:t xml:space="preserve"> False</w:t>
            </w:r>
          </w:p>
          <w:p w14:paraId="6BAE871E" w14:textId="77777777" w:rsidR="00EE6670" w:rsidRDefault="00EE6670" w:rsidP="00EE6670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 xml:space="preserve">. 9 </w:t>
            </w:r>
          </w:p>
          <w:p w14:paraId="4408BF78" w14:textId="73480F67" w:rsidR="00C87F1D" w:rsidRPr="00716590" w:rsidRDefault="00EE6670" w:rsidP="00EE6670">
            <w:pPr>
              <w:tabs>
                <w:tab w:val="left" w:pos="977"/>
              </w:tabs>
            </w:pPr>
            <w:r>
              <w:t>Escribe la letra correcta de acuerdo con el dialogo</w:t>
            </w:r>
          </w:p>
        </w:tc>
        <w:tc>
          <w:tcPr>
            <w:tcW w:w="3959" w:type="dxa"/>
          </w:tcPr>
          <w:p w14:paraId="6CF8F383" w14:textId="0E4AA6F3" w:rsidR="00C87F1D" w:rsidRDefault="00277A48" w:rsidP="00C87F1D">
            <w:pPr>
              <w:tabs>
                <w:tab w:val="left" w:pos="977"/>
              </w:tabs>
            </w:pPr>
            <w:r>
              <w:t>Se realiza video explicativo sobre las actividades de la página 20 y 21.</w:t>
            </w:r>
          </w:p>
        </w:tc>
        <w:tc>
          <w:tcPr>
            <w:tcW w:w="2054" w:type="dxa"/>
          </w:tcPr>
          <w:p w14:paraId="5CF96C23" w14:textId="77777777" w:rsidR="00EE6670" w:rsidRDefault="00C87F1D" w:rsidP="00C87F1D">
            <w:pPr>
              <w:tabs>
                <w:tab w:val="left" w:pos="977"/>
              </w:tabs>
            </w:pPr>
            <w:r>
              <w:t>Libro del estudiante</w:t>
            </w:r>
          </w:p>
          <w:p w14:paraId="4A9D688C" w14:textId="67B65FDE" w:rsidR="00C87F1D" w:rsidRDefault="00EE6670" w:rsidP="00C87F1D">
            <w:pPr>
              <w:tabs>
                <w:tab w:val="left" w:pos="977"/>
              </w:tabs>
            </w:pPr>
            <w:r>
              <w:t>Audio 2</w:t>
            </w:r>
            <w:r w:rsidR="00C87F1D">
              <w:t xml:space="preserve"> </w:t>
            </w:r>
          </w:p>
          <w:p w14:paraId="572B17D0" w14:textId="7B8D123A" w:rsidR="00C87F1D" w:rsidRDefault="00C87F1D" w:rsidP="00C87F1D">
            <w:pPr>
              <w:tabs>
                <w:tab w:val="left" w:pos="977"/>
              </w:tabs>
            </w:pPr>
          </w:p>
        </w:tc>
        <w:tc>
          <w:tcPr>
            <w:tcW w:w="1417" w:type="dxa"/>
          </w:tcPr>
          <w:p w14:paraId="2B3D7216" w14:textId="56ABDFC1" w:rsidR="00C87F1D" w:rsidRDefault="00C87F1D" w:rsidP="00C87F1D">
            <w:pPr>
              <w:tabs>
                <w:tab w:val="left" w:pos="977"/>
              </w:tabs>
            </w:pPr>
            <w:r>
              <w:t>05 de junio</w:t>
            </w:r>
          </w:p>
        </w:tc>
      </w:tr>
      <w:tr w:rsidR="00C87F1D" w14:paraId="3DB7D3E9" w14:textId="77777777" w:rsidTr="003433A9">
        <w:trPr>
          <w:trHeight w:val="504"/>
        </w:trPr>
        <w:tc>
          <w:tcPr>
            <w:tcW w:w="1701" w:type="dxa"/>
          </w:tcPr>
          <w:p w14:paraId="5187F02C" w14:textId="41DA6840" w:rsidR="00C87F1D" w:rsidRPr="00F35B7C" w:rsidRDefault="00C87F1D" w:rsidP="00C87F1D">
            <w:pPr>
              <w:tabs>
                <w:tab w:val="left" w:pos="977"/>
              </w:tabs>
              <w:rPr>
                <w:rFonts w:cstheme="minorHAnsi"/>
              </w:rPr>
            </w:pPr>
            <w:r w:rsidRPr="00F35B7C">
              <w:rPr>
                <w:rFonts w:cstheme="minorHAnsi"/>
              </w:rPr>
              <w:t>08 – 12 de junio</w:t>
            </w:r>
          </w:p>
        </w:tc>
        <w:tc>
          <w:tcPr>
            <w:tcW w:w="2410" w:type="dxa"/>
          </w:tcPr>
          <w:p w14:paraId="19D920FE" w14:textId="77777777" w:rsidR="00EE6670" w:rsidRPr="00EE6670" w:rsidRDefault="00EE6670" w:rsidP="00EE6670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  <w:r w:rsidRPr="00EE6670">
              <w:rPr>
                <w:rFonts w:cstheme="minorHAnsi"/>
                <w:lang w:val="es-CL"/>
              </w:rPr>
              <w:t>Hacer un afiche sobre las reglas de la sala</w:t>
            </w:r>
          </w:p>
          <w:p w14:paraId="565CA413" w14:textId="39D38159" w:rsidR="00C87F1D" w:rsidRPr="00F35B7C" w:rsidRDefault="00EE6670" w:rsidP="00EE667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EE6670">
              <w:rPr>
                <w:rFonts w:cstheme="minorHAnsi"/>
                <w:lang w:val="es-CL"/>
              </w:rPr>
              <w:t>de</w:t>
            </w:r>
            <w:proofErr w:type="gramEnd"/>
            <w:r w:rsidRPr="00EE6670">
              <w:rPr>
                <w:rFonts w:cstheme="minorHAnsi"/>
                <w:lang w:val="es-CL"/>
              </w:rPr>
              <w:t xml:space="preserve"> clases.</w:t>
            </w:r>
          </w:p>
        </w:tc>
        <w:tc>
          <w:tcPr>
            <w:tcW w:w="5469" w:type="dxa"/>
          </w:tcPr>
          <w:p w14:paraId="671596F5" w14:textId="66FC0614" w:rsidR="00C87F1D" w:rsidRPr="003433A9" w:rsidRDefault="00EE6670" w:rsidP="00716590">
            <w:pPr>
              <w:tabs>
                <w:tab w:val="left" w:pos="977"/>
              </w:tabs>
            </w:pPr>
            <w:r>
              <w:t xml:space="preserve">Crea un afiche en una hoja de bloc utilizando el vocabulario y el ejemplo de la pág. 22. Enviar fotografía al </w:t>
            </w:r>
            <w:proofErr w:type="spellStart"/>
            <w:r>
              <w:t>whatsapp</w:t>
            </w:r>
            <w:proofErr w:type="spellEnd"/>
          </w:p>
        </w:tc>
        <w:tc>
          <w:tcPr>
            <w:tcW w:w="3959" w:type="dxa"/>
          </w:tcPr>
          <w:p w14:paraId="424D2014" w14:textId="3229658D" w:rsidR="00C87F1D" w:rsidRDefault="006035FE" w:rsidP="00C87F1D">
            <w:pPr>
              <w:tabs>
                <w:tab w:val="left" w:pos="977"/>
              </w:tabs>
            </w:pPr>
            <w:r>
              <w:t>Video explicativo de cómo hacer una afiche.</w:t>
            </w:r>
          </w:p>
        </w:tc>
        <w:tc>
          <w:tcPr>
            <w:tcW w:w="2054" w:type="dxa"/>
          </w:tcPr>
          <w:p w14:paraId="13C09D27" w14:textId="77777777" w:rsidR="00C87F1D" w:rsidRDefault="00C87F1D" w:rsidP="00C87F1D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2CF8FC7C" w14:textId="77777777" w:rsidR="00C87F1D" w:rsidRDefault="00C87F1D" w:rsidP="00C87F1D">
            <w:pPr>
              <w:tabs>
                <w:tab w:val="left" w:pos="977"/>
              </w:tabs>
            </w:pPr>
            <w:r>
              <w:t>Libro de actividades</w:t>
            </w:r>
          </w:p>
          <w:p w14:paraId="26B5CF52" w14:textId="0AE53FB9" w:rsidR="00716590" w:rsidRDefault="00716590" w:rsidP="00C87F1D">
            <w:pPr>
              <w:tabs>
                <w:tab w:val="left" w:pos="977"/>
              </w:tabs>
            </w:pPr>
          </w:p>
        </w:tc>
        <w:tc>
          <w:tcPr>
            <w:tcW w:w="1417" w:type="dxa"/>
          </w:tcPr>
          <w:p w14:paraId="27DF5475" w14:textId="4C9D1A7A" w:rsidR="00C87F1D" w:rsidRDefault="00C87F1D" w:rsidP="00C87F1D">
            <w:pPr>
              <w:tabs>
                <w:tab w:val="left" w:pos="977"/>
              </w:tabs>
            </w:pPr>
            <w:r>
              <w:t>12 de junio</w:t>
            </w:r>
          </w:p>
        </w:tc>
      </w:tr>
      <w:tr w:rsidR="00C87F1D" w14:paraId="5A065BD6" w14:textId="77777777" w:rsidTr="003433A9">
        <w:trPr>
          <w:trHeight w:val="504"/>
        </w:trPr>
        <w:tc>
          <w:tcPr>
            <w:tcW w:w="1701" w:type="dxa"/>
          </w:tcPr>
          <w:p w14:paraId="65E194EB" w14:textId="6D291F26" w:rsidR="00C87F1D" w:rsidRDefault="00C87F1D" w:rsidP="00C87F1D">
            <w:pPr>
              <w:tabs>
                <w:tab w:val="left" w:pos="977"/>
              </w:tabs>
            </w:pPr>
            <w:r>
              <w:lastRenderedPageBreak/>
              <w:t>15 – 19 de junio</w:t>
            </w:r>
          </w:p>
        </w:tc>
        <w:tc>
          <w:tcPr>
            <w:tcW w:w="2410" w:type="dxa"/>
          </w:tcPr>
          <w:p w14:paraId="1A1AF894" w14:textId="18256329" w:rsidR="00C87F1D" w:rsidRDefault="008B2E8C" w:rsidP="00C87F1D">
            <w:pPr>
              <w:tabs>
                <w:tab w:val="left" w:pos="977"/>
              </w:tabs>
            </w:pPr>
            <w:r>
              <w:t>Identificar vocabulario de la unidad</w:t>
            </w:r>
          </w:p>
        </w:tc>
        <w:tc>
          <w:tcPr>
            <w:tcW w:w="5469" w:type="dxa"/>
          </w:tcPr>
          <w:p w14:paraId="17BF0D40" w14:textId="077F6522" w:rsidR="00C87F1D" w:rsidRPr="003433A9" w:rsidRDefault="006D15ED" w:rsidP="00C87F1D">
            <w:pPr>
              <w:tabs>
                <w:tab w:val="left" w:pos="977"/>
              </w:tabs>
              <w:rPr>
                <w:b/>
                <w:bCs/>
              </w:rPr>
            </w:pPr>
            <w:r>
              <w:rPr>
                <w:b/>
                <w:bCs/>
              </w:rPr>
              <w:t>Evaluación sumativa</w:t>
            </w:r>
          </w:p>
        </w:tc>
        <w:tc>
          <w:tcPr>
            <w:tcW w:w="3959" w:type="dxa"/>
          </w:tcPr>
          <w:p w14:paraId="176C0EAB" w14:textId="495A86A2" w:rsidR="00C87F1D" w:rsidRDefault="00D0007A" w:rsidP="00C87F1D">
            <w:pPr>
              <w:tabs>
                <w:tab w:val="left" w:pos="977"/>
              </w:tabs>
            </w:pPr>
            <w:r>
              <w:t>Se entregara una orientación para desarrollar la evaluación.  Y además adaptación de la evaluación es necesario</w:t>
            </w:r>
          </w:p>
        </w:tc>
        <w:tc>
          <w:tcPr>
            <w:tcW w:w="2054" w:type="dxa"/>
          </w:tcPr>
          <w:p w14:paraId="277B755D" w14:textId="4DAE3AB5" w:rsidR="00C87F1D" w:rsidRDefault="006D15ED" w:rsidP="00C87F1D">
            <w:pPr>
              <w:tabs>
                <w:tab w:val="left" w:pos="977"/>
              </w:tabs>
            </w:pPr>
            <w:r>
              <w:t>Evaluación sumativa</w:t>
            </w:r>
          </w:p>
        </w:tc>
        <w:tc>
          <w:tcPr>
            <w:tcW w:w="1417" w:type="dxa"/>
          </w:tcPr>
          <w:p w14:paraId="46522FF3" w14:textId="62EC36B7" w:rsidR="00C87F1D" w:rsidRDefault="00C87F1D" w:rsidP="00C87F1D">
            <w:pPr>
              <w:tabs>
                <w:tab w:val="left" w:pos="977"/>
              </w:tabs>
            </w:pPr>
            <w:r>
              <w:t>19 de junio</w:t>
            </w:r>
          </w:p>
        </w:tc>
      </w:tr>
      <w:tr w:rsidR="008B2E8C" w14:paraId="6DEB9490" w14:textId="77777777" w:rsidTr="003433A9">
        <w:trPr>
          <w:trHeight w:val="504"/>
        </w:trPr>
        <w:tc>
          <w:tcPr>
            <w:tcW w:w="1701" w:type="dxa"/>
          </w:tcPr>
          <w:p w14:paraId="4254F482" w14:textId="04E3E4B6" w:rsidR="008B2E8C" w:rsidRDefault="008B2E8C" w:rsidP="008B2E8C">
            <w:pPr>
              <w:tabs>
                <w:tab w:val="left" w:pos="977"/>
              </w:tabs>
            </w:pPr>
            <w:r>
              <w:t>22 – 26 de junio</w:t>
            </w:r>
          </w:p>
        </w:tc>
        <w:tc>
          <w:tcPr>
            <w:tcW w:w="2410" w:type="dxa"/>
          </w:tcPr>
          <w:p w14:paraId="5034F133" w14:textId="403E603B" w:rsidR="008B2E8C" w:rsidRDefault="001000A7" w:rsidP="008B2E8C">
            <w:pPr>
              <w:tabs>
                <w:tab w:val="left" w:pos="977"/>
              </w:tabs>
            </w:pPr>
            <w:r>
              <w:rPr>
                <w:rFonts w:cstheme="minorHAnsi"/>
              </w:rPr>
              <w:t xml:space="preserve">Retroalimentar evaluación </w:t>
            </w:r>
            <w:proofErr w:type="spellStart"/>
            <w:r>
              <w:rPr>
                <w:rFonts w:cstheme="minorHAnsi"/>
              </w:rPr>
              <w:t>sumativa</w:t>
            </w:r>
            <w:proofErr w:type="spellEnd"/>
            <w:r>
              <w:rPr>
                <w:rFonts w:cstheme="minorHAnsi"/>
              </w:rPr>
              <w:t xml:space="preserve"> 1</w:t>
            </w:r>
            <w:bookmarkStart w:id="0" w:name="_GoBack"/>
            <w:bookmarkEnd w:id="0"/>
            <w:r w:rsidR="008B2E8C">
              <w:rPr>
                <w:rFonts w:cstheme="minorHAnsi"/>
              </w:rPr>
              <w:t xml:space="preserve"> </w:t>
            </w:r>
          </w:p>
        </w:tc>
        <w:tc>
          <w:tcPr>
            <w:tcW w:w="5469" w:type="dxa"/>
          </w:tcPr>
          <w:p w14:paraId="1A16006E" w14:textId="1B879EE2" w:rsidR="008B2E8C" w:rsidRDefault="008B2E8C" w:rsidP="008B2E8C">
            <w:pPr>
              <w:tabs>
                <w:tab w:val="left" w:pos="977"/>
              </w:tabs>
              <w:rPr>
                <w:b/>
                <w:bCs/>
              </w:rPr>
            </w:pPr>
            <w:r>
              <w:rPr>
                <w:b/>
                <w:bCs/>
              </w:rPr>
              <w:t>Retroalimentación sumativa</w:t>
            </w:r>
          </w:p>
        </w:tc>
        <w:tc>
          <w:tcPr>
            <w:tcW w:w="3959" w:type="dxa"/>
          </w:tcPr>
          <w:p w14:paraId="591B39B3" w14:textId="3CE6FF25" w:rsidR="008B2E8C" w:rsidRDefault="008B2E8C" w:rsidP="008B2E8C">
            <w:pPr>
              <w:tabs>
                <w:tab w:val="left" w:pos="977"/>
              </w:tabs>
            </w:pPr>
            <w:r>
              <w:t>Se realizara un trabajo cooperativo con el docente de asignatura para realizar la retroalimentación de la evaluación.</w:t>
            </w:r>
          </w:p>
        </w:tc>
        <w:tc>
          <w:tcPr>
            <w:tcW w:w="2054" w:type="dxa"/>
          </w:tcPr>
          <w:p w14:paraId="04D70D61" w14:textId="77777777" w:rsidR="008B2E8C" w:rsidRDefault="008B2E8C" w:rsidP="008B2E8C">
            <w:pPr>
              <w:tabs>
                <w:tab w:val="left" w:pos="977"/>
              </w:tabs>
            </w:pPr>
            <w:r>
              <w:t xml:space="preserve">Imágenes </w:t>
            </w:r>
          </w:p>
          <w:p w14:paraId="4928FB09" w14:textId="77777777" w:rsidR="008B2E8C" w:rsidRDefault="008B2E8C" w:rsidP="008B2E8C">
            <w:pPr>
              <w:tabs>
                <w:tab w:val="left" w:pos="977"/>
              </w:tabs>
            </w:pPr>
            <w:r>
              <w:t>Teléfono</w:t>
            </w:r>
          </w:p>
          <w:p w14:paraId="04817BA5" w14:textId="443355F8" w:rsidR="008B2E8C" w:rsidRDefault="008B2E8C" w:rsidP="008B2E8C">
            <w:pPr>
              <w:tabs>
                <w:tab w:val="left" w:pos="977"/>
              </w:tabs>
            </w:pPr>
            <w:r>
              <w:t>Computador</w:t>
            </w:r>
          </w:p>
        </w:tc>
        <w:tc>
          <w:tcPr>
            <w:tcW w:w="1417" w:type="dxa"/>
          </w:tcPr>
          <w:p w14:paraId="767126D4" w14:textId="0075F2CC" w:rsidR="008B2E8C" w:rsidRDefault="008B2E8C" w:rsidP="008B2E8C">
            <w:pPr>
              <w:tabs>
                <w:tab w:val="left" w:pos="977"/>
              </w:tabs>
            </w:pPr>
            <w:r>
              <w:t>26 de junio</w:t>
            </w:r>
          </w:p>
        </w:tc>
      </w:tr>
    </w:tbl>
    <w:p w14:paraId="50496F74" w14:textId="77777777" w:rsidR="00F21F44" w:rsidRPr="00F21F44" w:rsidRDefault="00F21F44" w:rsidP="007F79F4">
      <w:pPr>
        <w:tabs>
          <w:tab w:val="left" w:pos="977"/>
        </w:tabs>
      </w:pPr>
    </w:p>
    <w:sectPr w:rsidR="00F21F44" w:rsidRPr="00F21F44" w:rsidSect="003433A9">
      <w:pgSz w:w="20160" w:h="12240" w:orient="landscape" w:code="5"/>
      <w:pgMar w:top="1701" w:right="278" w:bottom="1701" w:left="1417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2CA4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2CA42A" w16cid:durableId="227639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48"/>
    <w:multiLevelType w:val="hybridMultilevel"/>
    <w:tmpl w:val="C9C2C29A"/>
    <w:lvl w:ilvl="0" w:tplc="97BEFB0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4511"/>
    <w:multiLevelType w:val="hybridMultilevel"/>
    <w:tmpl w:val="54444E92"/>
    <w:lvl w:ilvl="0" w:tplc="E6247B44">
      <w:start w:val="25"/>
      <w:numFmt w:val="bullet"/>
      <w:lvlText w:val="-"/>
      <w:lvlJc w:val="left"/>
      <w:pPr>
        <w:ind w:left="720" w:hanging="360"/>
      </w:pPr>
      <w:rPr>
        <w:rFonts w:ascii="ChaparralPro-Light" w:eastAsiaTheme="minorHAnsi" w:hAnsi="ChaparralPro-Light" w:cs="ChaparralPro-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B267BC"/>
    <w:multiLevelType w:val="hybridMultilevel"/>
    <w:tmpl w:val="F0BE71CA"/>
    <w:lvl w:ilvl="0" w:tplc="A8F8BAC6">
      <w:start w:val="1"/>
      <w:numFmt w:val="bullet"/>
      <w:lvlText w:val="-"/>
      <w:lvlJc w:val="left"/>
      <w:pPr>
        <w:ind w:left="720" w:hanging="360"/>
      </w:pPr>
      <w:rPr>
        <w:rFonts w:ascii="ChaparralPro-Light" w:eastAsiaTheme="minorHAnsi" w:hAnsi="ChaparralPro-Light" w:cs="ChaparralPro-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0D406A"/>
    <w:rsid w:val="001000A7"/>
    <w:rsid w:val="001C0052"/>
    <w:rsid w:val="00241346"/>
    <w:rsid w:val="00277A48"/>
    <w:rsid w:val="00332A1C"/>
    <w:rsid w:val="003433A9"/>
    <w:rsid w:val="003E06E5"/>
    <w:rsid w:val="006035FE"/>
    <w:rsid w:val="00606361"/>
    <w:rsid w:val="006D15ED"/>
    <w:rsid w:val="00716590"/>
    <w:rsid w:val="007F79F4"/>
    <w:rsid w:val="008B2E8C"/>
    <w:rsid w:val="009005E0"/>
    <w:rsid w:val="009D3A6E"/>
    <w:rsid w:val="00A42533"/>
    <w:rsid w:val="00A93E42"/>
    <w:rsid w:val="00C87F1D"/>
    <w:rsid w:val="00D0007A"/>
    <w:rsid w:val="00D434AB"/>
    <w:rsid w:val="00E96D11"/>
    <w:rsid w:val="00EE6670"/>
    <w:rsid w:val="00F21F44"/>
    <w:rsid w:val="00F27414"/>
    <w:rsid w:val="00F32746"/>
    <w:rsid w:val="00F35B7C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F9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43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33A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5B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3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4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3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4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43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33A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5B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3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4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3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4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varadovi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2020-05-25T21:04:00Z</dcterms:created>
  <dcterms:modified xsi:type="dcterms:W3CDTF">2020-05-25T21:04:00Z</dcterms:modified>
</cp:coreProperties>
</file>