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5982" w:tblpY="275"/>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252"/>
        <w:gridCol w:w="1307"/>
        <w:gridCol w:w="1407"/>
      </w:tblGrid>
      <w:tr w:rsidR="00200CCD" w:rsidRPr="00B719E0" w:rsidTr="00B719E0">
        <w:trPr>
          <w:trHeight w:val="374"/>
        </w:trPr>
        <w:tc>
          <w:tcPr>
            <w:tcW w:w="977" w:type="dxa"/>
            <w:vAlign w:val="center"/>
          </w:tcPr>
          <w:p w:rsidR="00CB0FDD" w:rsidRPr="00B719E0" w:rsidRDefault="00CB0FDD" w:rsidP="00B719E0">
            <w:pPr>
              <w:pStyle w:val="Sinespaciado"/>
              <w:jc w:val="center"/>
              <w:rPr>
                <w:rFonts w:asciiTheme="majorHAnsi" w:hAnsiTheme="majorHAnsi" w:cs="Times New Roman"/>
                <w:b/>
              </w:rPr>
            </w:pPr>
            <w:r w:rsidRPr="00B719E0">
              <w:rPr>
                <w:rFonts w:asciiTheme="majorHAnsi" w:hAnsiTheme="majorHAnsi" w:cs="Times New Roman"/>
                <w:b/>
              </w:rPr>
              <w:t xml:space="preserve">% </w:t>
            </w:r>
            <w:r w:rsidR="00664196" w:rsidRPr="00B719E0">
              <w:rPr>
                <w:rFonts w:asciiTheme="majorHAnsi" w:hAnsiTheme="majorHAnsi" w:cs="Times New Roman"/>
                <w:b/>
              </w:rPr>
              <w:t>DI</w:t>
            </w:r>
            <w:r w:rsidR="00751AC5" w:rsidRPr="00B719E0">
              <w:rPr>
                <w:rFonts w:asciiTheme="majorHAnsi" w:hAnsiTheme="majorHAnsi" w:cs="Times New Roman"/>
                <w:b/>
              </w:rPr>
              <w:t>FICULTAD</w:t>
            </w:r>
          </w:p>
        </w:tc>
        <w:tc>
          <w:tcPr>
            <w:tcW w:w="1461" w:type="dxa"/>
            <w:shd w:val="clear" w:color="auto" w:fill="auto"/>
            <w:vAlign w:val="center"/>
          </w:tcPr>
          <w:p w:rsidR="00CB0FDD" w:rsidRPr="00B719E0" w:rsidRDefault="00751AC5" w:rsidP="00B719E0">
            <w:pPr>
              <w:pStyle w:val="Sinespaciado"/>
              <w:jc w:val="center"/>
              <w:rPr>
                <w:rFonts w:asciiTheme="majorHAnsi" w:hAnsiTheme="majorHAnsi" w:cs="Times New Roman"/>
                <w:b/>
              </w:rPr>
            </w:pPr>
            <w:r w:rsidRPr="00B719E0">
              <w:rPr>
                <w:rFonts w:asciiTheme="majorHAnsi" w:hAnsiTheme="majorHAnsi" w:cs="Times New Roman"/>
                <w:b/>
              </w:rPr>
              <w:t xml:space="preserve">PUNTAJE </w:t>
            </w:r>
            <w:r w:rsidR="002F5D25" w:rsidRPr="00B719E0">
              <w:rPr>
                <w:rFonts w:asciiTheme="majorHAnsi" w:hAnsiTheme="majorHAnsi" w:cs="Times New Roman"/>
                <w:b/>
              </w:rPr>
              <w:t>TOTAL</w:t>
            </w:r>
          </w:p>
        </w:tc>
        <w:tc>
          <w:tcPr>
            <w:tcW w:w="1418" w:type="dxa"/>
            <w:vAlign w:val="center"/>
          </w:tcPr>
          <w:p w:rsidR="00CB0FDD" w:rsidRPr="00B719E0" w:rsidRDefault="00751AC5" w:rsidP="00B719E0">
            <w:pPr>
              <w:pStyle w:val="Sinespaciado"/>
              <w:jc w:val="center"/>
              <w:rPr>
                <w:rFonts w:asciiTheme="majorHAnsi" w:hAnsiTheme="majorHAnsi" w:cs="Times New Roman"/>
                <w:b/>
              </w:rPr>
            </w:pPr>
            <w:r w:rsidRPr="00B719E0">
              <w:rPr>
                <w:rFonts w:asciiTheme="majorHAnsi" w:hAnsiTheme="majorHAnsi" w:cs="Times New Roman"/>
                <w:b/>
              </w:rPr>
              <w:t>PUNTAJE OBTENIDO</w:t>
            </w:r>
          </w:p>
        </w:tc>
        <w:tc>
          <w:tcPr>
            <w:tcW w:w="1417" w:type="dxa"/>
            <w:shd w:val="clear" w:color="auto" w:fill="auto"/>
            <w:vAlign w:val="center"/>
          </w:tcPr>
          <w:p w:rsidR="00200CCD" w:rsidRPr="00B719E0" w:rsidRDefault="00200CCD" w:rsidP="00B719E0">
            <w:pPr>
              <w:pStyle w:val="Sinespaciado"/>
              <w:jc w:val="center"/>
              <w:rPr>
                <w:rFonts w:asciiTheme="majorHAnsi" w:hAnsiTheme="majorHAnsi" w:cs="Times New Roman"/>
                <w:b/>
              </w:rPr>
            </w:pPr>
            <w:r w:rsidRPr="00B719E0">
              <w:rPr>
                <w:rFonts w:asciiTheme="majorHAnsi" w:hAnsiTheme="majorHAnsi" w:cs="Times New Roman"/>
                <w:b/>
              </w:rPr>
              <w:t>PORCENTAJE</w:t>
            </w:r>
            <w:r w:rsidR="00EC3E4D" w:rsidRPr="00B719E0">
              <w:rPr>
                <w:rFonts w:asciiTheme="majorHAnsi" w:hAnsiTheme="majorHAnsi" w:cs="Times New Roman"/>
                <w:b/>
              </w:rPr>
              <w:t xml:space="preserve"> OBTENIDO</w:t>
            </w:r>
            <w:r w:rsidRPr="00B719E0">
              <w:rPr>
                <w:rFonts w:asciiTheme="majorHAnsi" w:hAnsiTheme="majorHAnsi" w:cs="Times New Roman"/>
                <w:b/>
              </w:rPr>
              <w:t xml:space="preserve"> </w:t>
            </w:r>
          </w:p>
        </w:tc>
      </w:tr>
      <w:tr w:rsidR="00200CCD" w:rsidRPr="00B719E0" w:rsidTr="00B719E0">
        <w:trPr>
          <w:trHeight w:val="513"/>
        </w:trPr>
        <w:tc>
          <w:tcPr>
            <w:tcW w:w="977" w:type="dxa"/>
            <w:vAlign w:val="center"/>
          </w:tcPr>
          <w:p w:rsidR="00CB0FDD" w:rsidRPr="005874EB" w:rsidRDefault="00CB0FDD" w:rsidP="00B719E0">
            <w:pPr>
              <w:pStyle w:val="Sinespaciado"/>
              <w:jc w:val="center"/>
              <w:rPr>
                <w:rFonts w:ascii="Arial" w:hAnsi="Arial" w:cs="Arial"/>
              </w:rPr>
            </w:pPr>
            <w:r w:rsidRPr="005874EB">
              <w:rPr>
                <w:rFonts w:ascii="Arial" w:hAnsi="Arial" w:cs="Arial"/>
                <w:sz w:val="24"/>
              </w:rPr>
              <w:t>60%</w:t>
            </w:r>
          </w:p>
        </w:tc>
        <w:tc>
          <w:tcPr>
            <w:tcW w:w="1461" w:type="dxa"/>
            <w:shd w:val="clear" w:color="auto" w:fill="auto"/>
            <w:vAlign w:val="center"/>
          </w:tcPr>
          <w:p w:rsidR="00CB0FDD" w:rsidRPr="005874EB" w:rsidRDefault="005874EB" w:rsidP="00B719E0">
            <w:pPr>
              <w:pStyle w:val="Sinespaciado"/>
              <w:jc w:val="center"/>
              <w:rPr>
                <w:rFonts w:ascii="Arial" w:hAnsi="Arial" w:cs="Arial"/>
                <w:b/>
              </w:rPr>
            </w:pPr>
            <w:r w:rsidRPr="005874EB">
              <w:rPr>
                <w:rFonts w:ascii="Arial" w:hAnsi="Arial" w:cs="Arial"/>
                <w:b/>
                <w:sz w:val="24"/>
              </w:rPr>
              <w:t>33</w:t>
            </w:r>
          </w:p>
        </w:tc>
        <w:tc>
          <w:tcPr>
            <w:tcW w:w="1418" w:type="dxa"/>
            <w:vAlign w:val="center"/>
          </w:tcPr>
          <w:p w:rsidR="00CB0FDD" w:rsidRPr="00B719E0" w:rsidRDefault="00CB0FDD" w:rsidP="00B719E0">
            <w:pPr>
              <w:pStyle w:val="Sinespaciado"/>
              <w:jc w:val="center"/>
              <w:rPr>
                <w:rFonts w:asciiTheme="majorHAnsi" w:hAnsiTheme="majorHAnsi" w:cs="Times New Roman"/>
              </w:rPr>
            </w:pPr>
          </w:p>
        </w:tc>
        <w:tc>
          <w:tcPr>
            <w:tcW w:w="1417" w:type="dxa"/>
            <w:shd w:val="clear" w:color="auto" w:fill="auto"/>
            <w:vAlign w:val="center"/>
          </w:tcPr>
          <w:p w:rsidR="00CB0FDD" w:rsidRPr="00B719E0" w:rsidRDefault="00CB0FDD" w:rsidP="00B719E0">
            <w:pPr>
              <w:pStyle w:val="Sinespaciado"/>
              <w:jc w:val="center"/>
              <w:rPr>
                <w:rFonts w:asciiTheme="majorHAnsi" w:hAnsiTheme="majorHAnsi" w:cs="Times New Roman"/>
              </w:rPr>
            </w:pPr>
          </w:p>
        </w:tc>
      </w:tr>
    </w:tbl>
    <w:p w:rsidR="00964725" w:rsidRPr="00A525EC" w:rsidRDefault="00DC2F83" w:rsidP="00964725">
      <w:pPr>
        <w:rPr>
          <w:sz w:val="14"/>
          <w:szCs w:val="14"/>
        </w:rPr>
      </w:pPr>
      <w:r>
        <w:rPr>
          <w:noProof/>
          <w:sz w:val="40"/>
          <w:lang w:val="es-ES"/>
        </w:rPr>
        <mc:AlternateContent>
          <mc:Choice Requires="wps">
            <w:drawing>
              <wp:anchor distT="0" distB="0" distL="114300" distR="114300" simplePos="0" relativeHeight="251662336" behindDoc="0" locked="0" layoutInCell="1" allowOverlap="1" wp14:anchorId="47BFF437" wp14:editId="2A08ACC3">
                <wp:simplePos x="0" y="0"/>
                <wp:positionH relativeFrom="column">
                  <wp:posOffset>561975</wp:posOffset>
                </wp:positionH>
                <wp:positionV relativeFrom="paragraph">
                  <wp:posOffset>76200</wp:posOffset>
                </wp:positionV>
                <wp:extent cx="2524125" cy="1085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24125" cy="1085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03D35" w:rsidRPr="007E037B" w:rsidRDefault="00803D35"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803D35" w:rsidRPr="007E037B" w:rsidRDefault="00803D35">
                            <w:pPr>
                              <w:rPr>
                                <w:rFonts w:ascii="Helvetica" w:eastAsia="Helvetica" w:hAnsi="Helvetica" w:cs="Helvetica"/>
                                <w:sz w:val="18"/>
                              </w:rPr>
                            </w:pPr>
                            <w:r w:rsidRPr="007E037B">
                              <w:rPr>
                                <w:rFonts w:ascii="Calibri" w:hAnsi="Calibri"/>
                                <w:sz w:val="18"/>
                              </w:rPr>
                              <w:t>Dep</w:t>
                            </w:r>
                            <w:r>
                              <w:rPr>
                                <w:rFonts w:ascii="Calibri" w:hAnsi="Calibri"/>
                                <w:sz w:val="18"/>
                              </w:rPr>
                              <w:t>artamento de Lengua y Literatura</w:t>
                            </w:r>
                          </w:p>
                          <w:p w:rsidR="00803D35" w:rsidRDefault="00DC2F83">
                            <w:pPr>
                              <w:rPr>
                                <w:rFonts w:ascii="Calibri" w:eastAsia="Helvetica" w:hAnsi="Calibri" w:cs="Helvetica"/>
                                <w:sz w:val="18"/>
                              </w:rPr>
                            </w:pPr>
                            <w:r>
                              <w:rPr>
                                <w:rFonts w:ascii="Calibri" w:eastAsia="Helvetica" w:hAnsi="Calibri" w:cs="Helvetica"/>
                                <w:sz w:val="18"/>
                              </w:rPr>
                              <w:t xml:space="preserve">Profesores: </w:t>
                            </w:r>
                            <w:r w:rsidR="00803D35">
                              <w:rPr>
                                <w:rFonts w:ascii="Calibri" w:eastAsia="Helvetica" w:hAnsi="Calibri" w:cs="Helvetica"/>
                                <w:sz w:val="18"/>
                              </w:rPr>
                              <w:t>Nicolás Mellado</w:t>
                            </w:r>
                          </w:p>
                          <w:p w:rsidR="00DC2F83" w:rsidRDefault="00DC2F83">
                            <w:pPr>
                              <w:rPr>
                                <w:rFonts w:ascii="Calibri" w:eastAsia="Helvetica" w:hAnsi="Calibri" w:cs="Helvetica"/>
                                <w:sz w:val="18"/>
                              </w:rPr>
                            </w:pPr>
                            <w:r>
                              <w:rPr>
                                <w:rFonts w:ascii="Calibri" w:eastAsia="Helvetica" w:hAnsi="Calibri" w:cs="Helvetica"/>
                                <w:sz w:val="18"/>
                              </w:rPr>
                              <w:t xml:space="preserve">Educadora Diferencial Rayen </w:t>
                            </w:r>
                            <w:proofErr w:type="spellStart"/>
                            <w:r>
                              <w:rPr>
                                <w:rFonts w:ascii="Calibri" w:eastAsia="Helvetica" w:hAnsi="Calibri" w:cs="Helvetica"/>
                                <w:sz w:val="18"/>
                              </w:rPr>
                              <w:t>Romman</w:t>
                            </w:r>
                            <w:proofErr w:type="spellEnd"/>
                            <w:r>
                              <w:rPr>
                                <w:rFonts w:ascii="Calibri" w:eastAsia="Helvetica" w:hAnsi="Calibri" w:cs="Helvetica"/>
                                <w:sz w:val="18"/>
                              </w:rPr>
                              <w:t xml:space="preserve"> </w:t>
                            </w:r>
                          </w:p>
                          <w:p w:rsidR="00803D35" w:rsidRPr="00A6384D" w:rsidRDefault="001B4244">
                            <w:pPr>
                              <w:rPr>
                                <w:rFonts w:ascii="Calibri" w:hAnsi="Calibri"/>
                                <w:sz w:val="18"/>
                                <w:szCs w:val="18"/>
                              </w:rPr>
                            </w:pPr>
                            <w:r>
                              <w:rPr>
                                <w:rFonts w:ascii="Calibri" w:hAnsi="Calibri"/>
                                <w:sz w:val="18"/>
                                <w:szCs w:val="18"/>
                              </w:rPr>
                              <w:t>Curso:</w:t>
                            </w:r>
                            <w:r w:rsidR="00803D35">
                              <w:rPr>
                                <w:rFonts w:ascii="Calibri" w:hAnsi="Calibri"/>
                                <w:sz w:val="18"/>
                                <w:szCs w:val="18"/>
                              </w:rPr>
                              <w:t xml:space="preserve"> 4°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25pt;margin-top:6pt;width:198.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" filled="f" stroked="f">
                <v:textbox>
                  <w:txbxContent>
                    <w:p w:rsidR="00803D35" w:rsidRPr="007E037B" w:rsidRDefault="00803D35"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803D35" w:rsidRPr="007E037B" w:rsidRDefault="00803D35">
                      <w:pPr>
                        <w:rPr>
                          <w:rFonts w:ascii="Helvetica" w:eastAsia="Helvetica" w:hAnsi="Helvetica" w:cs="Helvetica"/>
                          <w:sz w:val="18"/>
                        </w:rPr>
                      </w:pPr>
                      <w:r w:rsidRPr="007E037B">
                        <w:rPr>
                          <w:rFonts w:ascii="Calibri" w:hAnsi="Calibri"/>
                          <w:sz w:val="18"/>
                        </w:rPr>
                        <w:t>Dep</w:t>
                      </w:r>
                      <w:r>
                        <w:rPr>
                          <w:rFonts w:ascii="Calibri" w:hAnsi="Calibri"/>
                          <w:sz w:val="18"/>
                        </w:rPr>
                        <w:t>artamento de Lengua y Literatura</w:t>
                      </w:r>
                    </w:p>
                    <w:p w:rsidR="00803D35" w:rsidRDefault="00DC2F83">
                      <w:pPr>
                        <w:rPr>
                          <w:rFonts w:ascii="Calibri" w:eastAsia="Helvetica" w:hAnsi="Calibri" w:cs="Helvetica"/>
                          <w:sz w:val="18"/>
                        </w:rPr>
                      </w:pPr>
                      <w:r>
                        <w:rPr>
                          <w:rFonts w:ascii="Calibri" w:eastAsia="Helvetica" w:hAnsi="Calibri" w:cs="Helvetica"/>
                          <w:sz w:val="18"/>
                        </w:rPr>
                        <w:t xml:space="preserve">Profesores: </w:t>
                      </w:r>
                      <w:r w:rsidR="00803D35">
                        <w:rPr>
                          <w:rFonts w:ascii="Calibri" w:eastAsia="Helvetica" w:hAnsi="Calibri" w:cs="Helvetica"/>
                          <w:sz w:val="18"/>
                        </w:rPr>
                        <w:t>Nicolás Mellado</w:t>
                      </w:r>
                    </w:p>
                    <w:p w:rsidR="00DC2F83" w:rsidRDefault="00DC2F83">
                      <w:pPr>
                        <w:rPr>
                          <w:rFonts w:ascii="Calibri" w:eastAsia="Helvetica" w:hAnsi="Calibri" w:cs="Helvetica"/>
                          <w:sz w:val="18"/>
                        </w:rPr>
                      </w:pPr>
                      <w:r>
                        <w:rPr>
                          <w:rFonts w:ascii="Calibri" w:eastAsia="Helvetica" w:hAnsi="Calibri" w:cs="Helvetica"/>
                          <w:sz w:val="18"/>
                        </w:rPr>
                        <w:t xml:space="preserve">Educadora Diferencial Rayen </w:t>
                      </w:r>
                      <w:proofErr w:type="spellStart"/>
                      <w:r>
                        <w:rPr>
                          <w:rFonts w:ascii="Calibri" w:eastAsia="Helvetica" w:hAnsi="Calibri" w:cs="Helvetica"/>
                          <w:sz w:val="18"/>
                        </w:rPr>
                        <w:t>Romman</w:t>
                      </w:r>
                      <w:proofErr w:type="spellEnd"/>
                      <w:r>
                        <w:rPr>
                          <w:rFonts w:ascii="Calibri" w:eastAsia="Helvetica" w:hAnsi="Calibri" w:cs="Helvetica"/>
                          <w:sz w:val="18"/>
                        </w:rPr>
                        <w:t xml:space="preserve"> </w:t>
                      </w:r>
                    </w:p>
                    <w:p w:rsidR="00803D35" w:rsidRPr="00A6384D" w:rsidRDefault="001B4244">
                      <w:pPr>
                        <w:rPr>
                          <w:rFonts w:ascii="Calibri" w:hAnsi="Calibri"/>
                          <w:sz w:val="18"/>
                          <w:szCs w:val="18"/>
                        </w:rPr>
                      </w:pPr>
                      <w:r>
                        <w:rPr>
                          <w:rFonts w:ascii="Calibri" w:hAnsi="Calibri"/>
                          <w:sz w:val="18"/>
                          <w:szCs w:val="18"/>
                        </w:rPr>
                        <w:t>Curso:</w:t>
                      </w:r>
                      <w:r w:rsidR="00803D35">
                        <w:rPr>
                          <w:rFonts w:ascii="Calibri" w:hAnsi="Calibri"/>
                          <w:sz w:val="18"/>
                          <w:szCs w:val="18"/>
                        </w:rPr>
                        <w:t xml:space="preserve"> 4° Medio</w:t>
                      </w:r>
                    </w:p>
                  </w:txbxContent>
                </v:textbox>
              </v:shape>
            </w:pict>
          </mc:Fallback>
        </mc:AlternateContent>
      </w:r>
      <w:r w:rsidR="00C91097" w:rsidRPr="00603BAC">
        <w:rPr>
          <w:noProof/>
          <w:sz w:val="40"/>
          <w:lang w:val="es-ES"/>
        </w:rPr>
        <w:drawing>
          <wp:anchor distT="0" distB="0" distL="114300" distR="114300" simplePos="0" relativeHeight="251661312" behindDoc="0" locked="0" layoutInCell="1" allowOverlap="1" wp14:anchorId="7650AFF0" wp14:editId="107A87FF">
            <wp:simplePos x="0" y="0"/>
            <wp:positionH relativeFrom="column">
              <wp:posOffset>-10794</wp:posOffset>
            </wp:positionH>
            <wp:positionV relativeFrom="paragraph">
              <wp:posOffset>62231</wp:posOffset>
            </wp:positionV>
            <wp:extent cx="609600" cy="609600"/>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348" w:rsidRPr="00964725" w:rsidRDefault="00116348" w:rsidP="00964725">
      <w:pPr>
        <w:rPr>
          <w:sz w:val="28"/>
        </w:rPr>
      </w:pPr>
    </w:p>
    <w:p w:rsidR="00964725" w:rsidRPr="00964725" w:rsidRDefault="00964725" w:rsidP="00964725">
      <w:pPr>
        <w:rPr>
          <w:sz w:val="28"/>
        </w:rPr>
      </w:pPr>
    </w:p>
    <w:p w:rsidR="00964725" w:rsidRPr="00964725" w:rsidRDefault="00964725" w:rsidP="00964725">
      <w:pPr>
        <w:rPr>
          <w:sz w:val="28"/>
        </w:rPr>
      </w:pPr>
    </w:p>
    <w:p w:rsidR="004B5F91" w:rsidRPr="001530B4" w:rsidRDefault="004B5F91" w:rsidP="00964725">
      <w:pPr>
        <w:jc w:val="center"/>
        <w:rPr>
          <w:rFonts w:asciiTheme="majorHAnsi" w:hAnsiTheme="majorHAnsi"/>
          <w:b/>
          <w:sz w:val="14"/>
          <w:szCs w:val="14"/>
        </w:rPr>
      </w:pPr>
    </w:p>
    <w:p w:rsidR="00751AC5" w:rsidRDefault="00751AC5" w:rsidP="00964725">
      <w:pPr>
        <w:jc w:val="center"/>
        <w:rPr>
          <w:rFonts w:asciiTheme="majorHAnsi" w:hAnsiTheme="majorHAnsi"/>
          <w:b/>
          <w:sz w:val="28"/>
          <w:szCs w:val="28"/>
        </w:rPr>
      </w:pPr>
    </w:p>
    <w:p w:rsidR="00C14069" w:rsidRPr="00C14069" w:rsidRDefault="00C14069" w:rsidP="00C14069">
      <w:pPr>
        <w:jc w:val="center"/>
        <w:rPr>
          <w:rFonts w:asciiTheme="majorHAnsi" w:hAnsiTheme="majorHAnsi"/>
          <w:b/>
          <w:sz w:val="28"/>
          <w:szCs w:val="28"/>
        </w:rPr>
      </w:pPr>
    </w:p>
    <w:p w:rsidR="00C14069" w:rsidRPr="00C14069" w:rsidRDefault="00DC2F83" w:rsidP="00C14069">
      <w:pPr>
        <w:jc w:val="center"/>
        <w:rPr>
          <w:rFonts w:asciiTheme="majorHAnsi" w:hAnsiTheme="majorHAnsi"/>
          <w:b/>
          <w:sz w:val="28"/>
          <w:szCs w:val="28"/>
          <w:lang w:val="es-ES"/>
        </w:rPr>
      </w:pPr>
      <w:r>
        <w:rPr>
          <w:rFonts w:asciiTheme="majorHAnsi" w:hAnsiTheme="majorHAnsi"/>
          <w:b/>
          <w:sz w:val="28"/>
          <w:szCs w:val="28"/>
          <w:lang w:val="es-ES"/>
        </w:rPr>
        <w:t>EVALUACIÓN FORMATIVA UNIDAD I</w:t>
      </w:r>
    </w:p>
    <w:p w:rsidR="00C14069" w:rsidRPr="00C14069" w:rsidRDefault="00DC2F83" w:rsidP="00C14069">
      <w:pPr>
        <w:jc w:val="center"/>
        <w:rPr>
          <w:rFonts w:asciiTheme="majorHAnsi" w:hAnsiTheme="majorHAnsi"/>
          <w:b/>
          <w:sz w:val="28"/>
          <w:szCs w:val="28"/>
        </w:rPr>
      </w:pPr>
      <w:r>
        <w:rPr>
          <w:rFonts w:asciiTheme="majorHAnsi" w:hAnsiTheme="majorHAnsi"/>
          <w:b/>
          <w:sz w:val="28"/>
          <w:szCs w:val="28"/>
        </w:rPr>
        <w:t>LENGUAJE Y LITERATURA</w:t>
      </w:r>
      <w:bookmarkStart w:id="0" w:name="_GoBack"/>
      <w:bookmarkEnd w:id="0"/>
    </w:p>
    <w:p w:rsidR="00C14069" w:rsidRPr="00C14069" w:rsidRDefault="00C14069" w:rsidP="00C14069">
      <w:pPr>
        <w:rPr>
          <w:rFonts w:asciiTheme="majorHAnsi" w:hAnsiTheme="majorHAnsi"/>
          <w:b/>
          <w:sz w:val="6"/>
          <w:szCs w:val="6"/>
        </w:rPr>
      </w:pPr>
    </w:p>
    <w:p w:rsidR="00C14069" w:rsidRPr="00C14069" w:rsidRDefault="00C14069" w:rsidP="00C14069">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534"/>
        <w:gridCol w:w="569"/>
        <w:gridCol w:w="715"/>
        <w:gridCol w:w="1978"/>
        <w:gridCol w:w="2802"/>
      </w:tblGrid>
      <w:tr w:rsidR="00C14069" w:rsidRPr="00C14069" w:rsidTr="008B12FE">
        <w:trPr>
          <w:trHeight w:val="415"/>
          <w:jc w:val="center"/>
        </w:trPr>
        <w:tc>
          <w:tcPr>
            <w:tcW w:w="1712" w:type="dxa"/>
            <w:shd w:val="clear" w:color="auto" w:fill="auto"/>
            <w:vAlign w:val="center"/>
          </w:tcPr>
          <w:p w:rsidR="00C14069" w:rsidRPr="00C14069" w:rsidRDefault="00C14069" w:rsidP="00C14069">
            <w:pPr>
              <w:rPr>
                <w:rFonts w:asciiTheme="majorHAnsi" w:eastAsiaTheme="minorHAnsi" w:hAnsiTheme="majorHAnsi" w:cstheme="minorBidi"/>
                <w:b/>
                <w:sz w:val="22"/>
                <w:szCs w:val="22"/>
                <w:lang w:eastAsia="en-US"/>
              </w:rPr>
            </w:pPr>
            <w:r w:rsidRPr="00C14069">
              <w:rPr>
                <w:rFonts w:asciiTheme="majorHAnsi" w:eastAsiaTheme="minorHAnsi" w:hAnsiTheme="majorHAnsi" w:cstheme="minorBidi"/>
                <w:b/>
                <w:sz w:val="22"/>
                <w:szCs w:val="22"/>
                <w:lang w:eastAsia="en-US"/>
              </w:rPr>
              <w:t>NOMBRE:</w:t>
            </w:r>
          </w:p>
        </w:tc>
        <w:tc>
          <w:tcPr>
            <w:tcW w:w="8598" w:type="dxa"/>
            <w:gridSpan w:val="5"/>
            <w:shd w:val="clear" w:color="auto" w:fill="auto"/>
            <w:vAlign w:val="center"/>
          </w:tcPr>
          <w:p w:rsidR="00C14069" w:rsidRPr="00C14069" w:rsidRDefault="00C14069" w:rsidP="00C14069">
            <w:pPr>
              <w:rPr>
                <w:rFonts w:asciiTheme="majorHAnsi" w:eastAsiaTheme="minorHAnsi" w:hAnsiTheme="majorHAnsi" w:cstheme="minorBidi"/>
                <w:sz w:val="22"/>
                <w:szCs w:val="22"/>
                <w:lang w:eastAsia="en-US"/>
              </w:rPr>
            </w:pPr>
          </w:p>
        </w:tc>
      </w:tr>
      <w:tr w:rsidR="00C14069" w:rsidRPr="00C14069" w:rsidTr="008B12FE">
        <w:trPr>
          <w:trHeight w:hRule="exact" w:val="370"/>
          <w:jc w:val="center"/>
        </w:trPr>
        <w:tc>
          <w:tcPr>
            <w:tcW w:w="1712" w:type="dxa"/>
            <w:shd w:val="clear" w:color="auto" w:fill="auto"/>
            <w:vAlign w:val="center"/>
          </w:tcPr>
          <w:p w:rsidR="00C14069" w:rsidRPr="00C14069" w:rsidRDefault="00C14069" w:rsidP="00C14069">
            <w:pPr>
              <w:rPr>
                <w:rFonts w:asciiTheme="majorHAnsi" w:eastAsiaTheme="minorHAnsi" w:hAnsiTheme="majorHAnsi" w:cstheme="minorBidi"/>
                <w:b/>
                <w:sz w:val="22"/>
                <w:szCs w:val="22"/>
                <w:lang w:eastAsia="en-US"/>
              </w:rPr>
            </w:pPr>
            <w:r w:rsidRPr="00C14069">
              <w:rPr>
                <w:rFonts w:asciiTheme="majorHAnsi" w:eastAsiaTheme="minorHAnsi" w:hAnsiTheme="majorHAnsi" w:cstheme="minorBidi"/>
                <w:b/>
                <w:sz w:val="22"/>
                <w:szCs w:val="22"/>
                <w:lang w:eastAsia="en-US"/>
              </w:rPr>
              <w:t>CURSO:</w:t>
            </w:r>
          </w:p>
        </w:tc>
        <w:tc>
          <w:tcPr>
            <w:tcW w:w="2534" w:type="dxa"/>
            <w:shd w:val="clear" w:color="auto" w:fill="auto"/>
            <w:vAlign w:val="center"/>
          </w:tcPr>
          <w:p w:rsidR="00C14069" w:rsidRPr="00C14069" w:rsidRDefault="00C14069" w:rsidP="00C14069">
            <w:pPr>
              <w:rPr>
                <w:rFonts w:asciiTheme="majorHAnsi" w:eastAsiaTheme="minorHAnsi" w:hAnsiTheme="majorHAnsi" w:cstheme="minorBidi"/>
                <w:sz w:val="22"/>
                <w:szCs w:val="22"/>
                <w:lang w:eastAsia="en-US"/>
              </w:rPr>
            </w:pPr>
          </w:p>
        </w:tc>
        <w:tc>
          <w:tcPr>
            <w:tcW w:w="1284" w:type="dxa"/>
            <w:gridSpan w:val="2"/>
            <w:shd w:val="clear" w:color="auto" w:fill="auto"/>
            <w:vAlign w:val="center"/>
          </w:tcPr>
          <w:p w:rsidR="00C14069" w:rsidRPr="00C14069" w:rsidRDefault="00C14069" w:rsidP="00C14069">
            <w:pPr>
              <w:rPr>
                <w:rFonts w:asciiTheme="majorHAnsi" w:eastAsiaTheme="minorHAnsi" w:hAnsiTheme="majorHAnsi" w:cstheme="minorBidi"/>
                <w:b/>
                <w:sz w:val="22"/>
                <w:szCs w:val="22"/>
                <w:lang w:eastAsia="en-US"/>
              </w:rPr>
            </w:pPr>
            <w:r w:rsidRPr="00C14069">
              <w:rPr>
                <w:rFonts w:asciiTheme="majorHAnsi" w:eastAsiaTheme="minorHAnsi" w:hAnsiTheme="majorHAnsi" w:cstheme="minorBidi"/>
                <w:b/>
                <w:sz w:val="22"/>
                <w:szCs w:val="22"/>
                <w:lang w:eastAsia="en-US"/>
              </w:rPr>
              <w:t>FECHA:</w:t>
            </w:r>
          </w:p>
        </w:tc>
        <w:tc>
          <w:tcPr>
            <w:tcW w:w="4780" w:type="dxa"/>
            <w:gridSpan w:val="2"/>
            <w:shd w:val="clear" w:color="auto" w:fill="auto"/>
            <w:vAlign w:val="center"/>
          </w:tcPr>
          <w:p w:rsidR="00C14069" w:rsidRPr="00C14069" w:rsidRDefault="00C14069" w:rsidP="00C14069">
            <w:pPr>
              <w:rPr>
                <w:rFonts w:asciiTheme="majorHAnsi" w:eastAsiaTheme="minorHAnsi" w:hAnsiTheme="majorHAnsi" w:cstheme="minorBidi"/>
                <w:sz w:val="22"/>
                <w:szCs w:val="22"/>
                <w:lang w:eastAsia="en-US"/>
              </w:rPr>
            </w:pPr>
          </w:p>
        </w:tc>
      </w:tr>
      <w:tr w:rsidR="00C14069" w:rsidRPr="00C14069" w:rsidTr="001B4244">
        <w:trPr>
          <w:trHeight w:val="313"/>
          <w:jc w:val="center"/>
        </w:trPr>
        <w:tc>
          <w:tcPr>
            <w:tcW w:w="4815" w:type="dxa"/>
            <w:gridSpan w:val="3"/>
            <w:shd w:val="clear" w:color="auto" w:fill="auto"/>
            <w:vAlign w:val="center"/>
          </w:tcPr>
          <w:p w:rsidR="00C14069" w:rsidRPr="00C14069" w:rsidRDefault="00C14069" w:rsidP="00C14069">
            <w:pPr>
              <w:rPr>
                <w:rFonts w:asciiTheme="minorHAnsi" w:eastAsiaTheme="minorHAnsi" w:hAnsiTheme="minorHAnsi" w:cstheme="minorHAnsi"/>
                <w:b/>
                <w:sz w:val="22"/>
                <w:szCs w:val="22"/>
                <w:lang w:eastAsia="en-US"/>
              </w:rPr>
            </w:pPr>
            <w:r w:rsidRPr="00C14069">
              <w:rPr>
                <w:rFonts w:asciiTheme="minorHAnsi" w:eastAsiaTheme="minorHAnsi" w:hAnsiTheme="minorHAnsi" w:cstheme="minorHAnsi"/>
                <w:b/>
                <w:sz w:val="22"/>
                <w:szCs w:val="22"/>
                <w:lang w:eastAsia="en-US"/>
              </w:rPr>
              <w:t>OBJETIVO(S) DE APRENDIZAJE</w:t>
            </w:r>
          </w:p>
        </w:tc>
        <w:tc>
          <w:tcPr>
            <w:tcW w:w="2693" w:type="dxa"/>
            <w:gridSpan w:val="2"/>
            <w:shd w:val="clear" w:color="auto" w:fill="auto"/>
            <w:vAlign w:val="center"/>
          </w:tcPr>
          <w:p w:rsidR="00C14069" w:rsidRPr="00C14069" w:rsidRDefault="00C14069" w:rsidP="00C14069">
            <w:pPr>
              <w:rPr>
                <w:rFonts w:asciiTheme="majorHAnsi" w:eastAsiaTheme="minorHAnsi" w:hAnsiTheme="majorHAnsi" w:cstheme="minorBidi"/>
                <w:b/>
                <w:sz w:val="22"/>
                <w:szCs w:val="22"/>
                <w:lang w:eastAsia="en-US"/>
              </w:rPr>
            </w:pPr>
            <w:r w:rsidRPr="00C14069">
              <w:rPr>
                <w:rFonts w:asciiTheme="majorHAnsi" w:eastAsiaTheme="minorHAnsi" w:hAnsiTheme="majorHAnsi" w:cstheme="minorBidi"/>
                <w:b/>
                <w:sz w:val="22"/>
                <w:szCs w:val="22"/>
                <w:lang w:eastAsia="en-US"/>
              </w:rPr>
              <w:t>HABILIDADES</w:t>
            </w:r>
          </w:p>
        </w:tc>
        <w:tc>
          <w:tcPr>
            <w:tcW w:w="2802" w:type="dxa"/>
            <w:shd w:val="clear" w:color="auto" w:fill="auto"/>
            <w:vAlign w:val="center"/>
          </w:tcPr>
          <w:p w:rsidR="00C14069" w:rsidRPr="00C14069" w:rsidRDefault="00C14069" w:rsidP="00C14069">
            <w:pPr>
              <w:rPr>
                <w:rFonts w:asciiTheme="majorHAnsi" w:eastAsiaTheme="minorHAnsi" w:hAnsiTheme="majorHAnsi" w:cstheme="minorBidi"/>
                <w:b/>
                <w:sz w:val="22"/>
                <w:szCs w:val="22"/>
                <w:lang w:eastAsia="en-US"/>
              </w:rPr>
            </w:pPr>
            <w:r w:rsidRPr="00C14069">
              <w:rPr>
                <w:rFonts w:asciiTheme="majorHAnsi" w:eastAsiaTheme="minorHAnsi" w:hAnsiTheme="majorHAnsi" w:cstheme="minorBidi"/>
                <w:b/>
                <w:sz w:val="22"/>
                <w:szCs w:val="22"/>
                <w:lang w:eastAsia="en-US"/>
              </w:rPr>
              <w:t>CONTENIDOS</w:t>
            </w:r>
          </w:p>
        </w:tc>
      </w:tr>
      <w:tr w:rsidR="00C14069" w:rsidRPr="00C14069" w:rsidTr="001B4244">
        <w:trPr>
          <w:trHeight w:val="713"/>
          <w:jc w:val="center"/>
        </w:trPr>
        <w:tc>
          <w:tcPr>
            <w:tcW w:w="4815" w:type="dxa"/>
            <w:gridSpan w:val="3"/>
            <w:shd w:val="clear" w:color="auto" w:fill="auto"/>
            <w:vAlign w:val="center"/>
          </w:tcPr>
          <w:p w:rsidR="00C14069" w:rsidRPr="00C14069" w:rsidRDefault="00C14069" w:rsidP="00C14069">
            <w:pPr>
              <w:numPr>
                <w:ilvl w:val="0"/>
                <w:numId w:val="2"/>
              </w:numPr>
              <w:contextualSpacing/>
              <w:jc w:val="both"/>
              <w:rPr>
                <w:rFonts w:ascii="Arial" w:hAnsi="Arial" w:cs="Arial"/>
                <w:sz w:val="22"/>
                <w:szCs w:val="22"/>
                <w:lang w:eastAsia="es-CL"/>
              </w:rPr>
            </w:pPr>
            <w:r w:rsidRPr="00C14069">
              <w:rPr>
                <w:rFonts w:ascii="Arial" w:hAnsi="Arial" w:cs="Arial"/>
              </w:rPr>
              <w:t>Identificar, definir y comparar las configuraciones (estructuras) típicas o ideales de los textos expositivos y argumentativos</w:t>
            </w:r>
          </w:p>
        </w:tc>
        <w:tc>
          <w:tcPr>
            <w:tcW w:w="2693" w:type="dxa"/>
            <w:gridSpan w:val="2"/>
            <w:shd w:val="clear" w:color="auto" w:fill="auto"/>
            <w:vAlign w:val="center"/>
          </w:tcPr>
          <w:p w:rsidR="00C14069" w:rsidRDefault="00C14069" w:rsidP="00C14069">
            <w:pPr>
              <w:numPr>
                <w:ilvl w:val="0"/>
                <w:numId w:val="2"/>
              </w:numPr>
              <w:rPr>
                <w:rFonts w:ascii="Arial" w:eastAsiaTheme="minorHAnsi" w:hAnsi="Arial" w:cs="Arial"/>
                <w:sz w:val="22"/>
                <w:szCs w:val="22"/>
                <w:lang w:eastAsia="en-US"/>
              </w:rPr>
            </w:pPr>
            <w:r w:rsidRPr="00C14069">
              <w:rPr>
                <w:rFonts w:ascii="Arial" w:eastAsiaTheme="minorHAnsi" w:hAnsi="Arial" w:cs="Arial"/>
                <w:sz w:val="22"/>
                <w:szCs w:val="22"/>
                <w:lang w:eastAsia="en-US"/>
              </w:rPr>
              <w:t>Reconocer</w:t>
            </w:r>
            <w:r w:rsidR="00DC2F83">
              <w:rPr>
                <w:rFonts w:ascii="Arial" w:eastAsiaTheme="minorHAnsi" w:hAnsi="Arial" w:cs="Arial"/>
                <w:sz w:val="22"/>
                <w:szCs w:val="22"/>
                <w:lang w:eastAsia="en-US"/>
              </w:rPr>
              <w:t xml:space="preserve"> </w:t>
            </w:r>
          </w:p>
          <w:p w:rsidR="00DC2F83" w:rsidRPr="00C14069" w:rsidRDefault="00DC2F83" w:rsidP="00C14069">
            <w:pPr>
              <w:numPr>
                <w:ilvl w:val="0"/>
                <w:numId w:val="2"/>
              </w:numPr>
              <w:rPr>
                <w:rFonts w:ascii="Arial" w:eastAsiaTheme="minorHAnsi" w:hAnsi="Arial" w:cs="Arial"/>
                <w:sz w:val="22"/>
                <w:szCs w:val="22"/>
                <w:lang w:eastAsia="en-US"/>
              </w:rPr>
            </w:pPr>
            <w:r>
              <w:rPr>
                <w:rFonts w:ascii="Arial" w:eastAsiaTheme="minorHAnsi" w:hAnsi="Arial" w:cs="Arial"/>
                <w:sz w:val="22"/>
                <w:szCs w:val="22"/>
                <w:lang w:eastAsia="en-US"/>
              </w:rPr>
              <w:t>Asociar</w:t>
            </w:r>
          </w:p>
          <w:p w:rsidR="00C14069" w:rsidRPr="00C14069" w:rsidRDefault="00C14069" w:rsidP="00C14069">
            <w:pPr>
              <w:numPr>
                <w:ilvl w:val="0"/>
                <w:numId w:val="2"/>
              </w:numPr>
              <w:rPr>
                <w:rFonts w:ascii="Arial" w:eastAsiaTheme="minorHAnsi" w:hAnsi="Arial" w:cs="Arial"/>
                <w:sz w:val="22"/>
                <w:szCs w:val="22"/>
                <w:lang w:eastAsia="en-US"/>
              </w:rPr>
            </w:pPr>
            <w:r w:rsidRPr="00C14069">
              <w:rPr>
                <w:rFonts w:ascii="Arial" w:eastAsiaTheme="minorHAnsi" w:hAnsi="Arial" w:cs="Arial"/>
                <w:sz w:val="22"/>
                <w:szCs w:val="22"/>
                <w:lang w:eastAsia="en-US"/>
              </w:rPr>
              <w:t>Interpretar</w:t>
            </w:r>
          </w:p>
          <w:p w:rsidR="00C14069" w:rsidRPr="00C14069" w:rsidRDefault="00C14069" w:rsidP="00C14069">
            <w:pPr>
              <w:numPr>
                <w:ilvl w:val="0"/>
                <w:numId w:val="2"/>
              </w:numPr>
              <w:rPr>
                <w:rFonts w:ascii="Arial" w:eastAsiaTheme="minorHAnsi" w:hAnsi="Arial" w:cs="Arial"/>
                <w:sz w:val="22"/>
                <w:szCs w:val="22"/>
                <w:lang w:eastAsia="en-US"/>
              </w:rPr>
            </w:pPr>
            <w:r w:rsidRPr="00C14069">
              <w:rPr>
                <w:rFonts w:ascii="Arial" w:eastAsiaTheme="minorHAnsi" w:hAnsi="Arial" w:cs="Arial"/>
                <w:sz w:val="22"/>
                <w:szCs w:val="22"/>
                <w:lang w:eastAsia="en-US"/>
              </w:rPr>
              <w:t>Analizar</w:t>
            </w:r>
          </w:p>
        </w:tc>
        <w:tc>
          <w:tcPr>
            <w:tcW w:w="2802" w:type="dxa"/>
            <w:shd w:val="clear" w:color="auto" w:fill="auto"/>
            <w:vAlign w:val="center"/>
          </w:tcPr>
          <w:p w:rsidR="00C14069" w:rsidRPr="00C14069" w:rsidRDefault="00C14069" w:rsidP="00C14069">
            <w:pPr>
              <w:numPr>
                <w:ilvl w:val="0"/>
                <w:numId w:val="1"/>
              </w:numPr>
              <w:rPr>
                <w:rFonts w:ascii="Arial" w:eastAsiaTheme="minorHAnsi" w:hAnsi="Arial" w:cs="Arial"/>
                <w:sz w:val="22"/>
                <w:szCs w:val="22"/>
                <w:lang w:eastAsia="en-US"/>
              </w:rPr>
            </w:pPr>
            <w:r w:rsidRPr="00C14069">
              <w:rPr>
                <w:rFonts w:ascii="Arial" w:eastAsiaTheme="minorHAnsi" w:hAnsi="Arial" w:cs="Arial"/>
                <w:sz w:val="22"/>
                <w:szCs w:val="22"/>
                <w:lang w:eastAsia="en-US"/>
              </w:rPr>
              <w:t>Ensayo</w:t>
            </w:r>
          </w:p>
          <w:p w:rsidR="00C14069" w:rsidRPr="00C14069" w:rsidRDefault="00C14069" w:rsidP="00C14069">
            <w:pPr>
              <w:numPr>
                <w:ilvl w:val="0"/>
                <w:numId w:val="1"/>
              </w:numPr>
              <w:rPr>
                <w:rFonts w:ascii="Arial" w:eastAsiaTheme="minorHAnsi" w:hAnsi="Arial" w:cs="Arial"/>
                <w:sz w:val="22"/>
                <w:szCs w:val="22"/>
                <w:lang w:eastAsia="en-US"/>
              </w:rPr>
            </w:pPr>
            <w:r w:rsidRPr="00C14069">
              <w:rPr>
                <w:rFonts w:ascii="Arial" w:eastAsiaTheme="minorHAnsi" w:hAnsi="Arial" w:cs="Arial"/>
                <w:sz w:val="22"/>
                <w:szCs w:val="22"/>
                <w:lang w:eastAsia="en-US"/>
              </w:rPr>
              <w:t>Argumentación</w:t>
            </w:r>
          </w:p>
        </w:tc>
      </w:tr>
    </w:tbl>
    <w:p w:rsidR="00C14069" w:rsidRPr="00C14069" w:rsidRDefault="00C14069" w:rsidP="00C14069">
      <w:pPr>
        <w:jc w:val="center"/>
        <w:rPr>
          <w:rFonts w:asciiTheme="majorHAnsi" w:hAnsiTheme="majorHAnsi"/>
          <w:sz w:val="6"/>
          <w:szCs w:val="6"/>
          <w:lang w:val="en-US"/>
        </w:rPr>
      </w:pPr>
    </w:p>
    <w:p w:rsidR="00C14069" w:rsidRPr="00C14069" w:rsidRDefault="00C14069" w:rsidP="00C14069">
      <w:pPr>
        <w:tabs>
          <w:tab w:val="left" w:pos="1938"/>
        </w:tabs>
        <w:rPr>
          <w:rFonts w:asciiTheme="majorHAnsi" w:hAnsiTheme="majorHAnsi"/>
          <w:b/>
          <w:sz w:val="6"/>
          <w:szCs w:val="6"/>
          <w:lang w:val="en-US"/>
        </w:rPr>
      </w:pPr>
    </w:p>
    <w:p w:rsidR="00C14069" w:rsidRPr="00C14069" w:rsidRDefault="00C14069" w:rsidP="00C14069">
      <w:pPr>
        <w:tabs>
          <w:tab w:val="left" w:pos="1938"/>
        </w:tabs>
        <w:rPr>
          <w:rFonts w:ascii="Arial" w:hAnsi="Arial" w:cs="Arial"/>
          <w:b/>
          <w:lang w:val="es-ES"/>
        </w:rPr>
      </w:pPr>
      <w:r w:rsidRPr="007B50C8">
        <w:rPr>
          <w:rFonts w:ascii="Arial" w:hAnsi="Arial" w:cs="Arial"/>
          <w:b/>
          <w:lang w:val="es-ES"/>
        </w:rPr>
        <w:t>ÍTEM I SELECCIÓN MULTIPLE:</w:t>
      </w:r>
      <w:r w:rsidR="007B50C8">
        <w:rPr>
          <w:rFonts w:ascii="Arial" w:hAnsi="Arial" w:cs="Arial"/>
          <w:b/>
          <w:lang w:val="es-ES"/>
        </w:rPr>
        <w:t xml:space="preserve"> Lee </w:t>
      </w:r>
      <w:r w:rsidRPr="00C14069">
        <w:rPr>
          <w:rFonts w:ascii="Arial" w:hAnsi="Arial" w:cs="Arial"/>
          <w:b/>
          <w:lang w:val="es-ES"/>
        </w:rPr>
        <w:t xml:space="preserve"> y luego marca la alternativa correcta (1 punto cada   una)</w:t>
      </w:r>
    </w:p>
    <w:p w:rsidR="00C14069" w:rsidRPr="007B50C8" w:rsidRDefault="00C14069" w:rsidP="00C14069">
      <w:pPr>
        <w:tabs>
          <w:tab w:val="left" w:pos="1938"/>
        </w:tabs>
        <w:rPr>
          <w:rFonts w:ascii="Arial" w:hAnsi="Arial" w:cs="Arial"/>
          <w:lang w:val="es-ES"/>
        </w:rPr>
      </w:pPr>
    </w:p>
    <w:tbl>
      <w:tblPr>
        <w:tblStyle w:val="Tablaconcuadrcula"/>
        <w:tblW w:w="5000" w:type="pct"/>
        <w:tblLook w:val="04A0" w:firstRow="1" w:lastRow="0" w:firstColumn="1" w:lastColumn="0" w:noHBand="0" w:noVBand="1"/>
      </w:tblPr>
      <w:tblGrid>
        <w:gridCol w:w="5475"/>
        <w:gridCol w:w="5541"/>
      </w:tblGrid>
      <w:tr w:rsidR="00C14069" w:rsidRPr="00C14069" w:rsidTr="00C14069">
        <w:tc>
          <w:tcPr>
            <w:tcW w:w="2485" w:type="pct"/>
          </w:tcPr>
          <w:p w:rsidR="00C14069" w:rsidRPr="00C14069" w:rsidRDefault="00C14069" w:rsidP="00C14069">
            <w:pPr>
              <w:numPr>
                <w:ilvl w:val="0"/>
                <w:numId w:val="25"/>
              </w:numPr>
              <w:tabs>
                <w:tab w:val="left" w:pos="1938"/>
              </w:tabs>
              <w:contextualSpacing/>
              <w:rPr>
                <w:rFonts w:ascii="Arial" w:hAnsi="Arial" w:cs="Arial"/>
                <w:b/>
                <w:lang w:val="es-ES"/>
              </w:rPr>
            </w:pPr>
            <w:r w:rsidRPr="00C14069">
              <w:rPr>
                <w:rFonts w:ascii="Arial" w:hAnsi="Arial" w:cs="Arial"/>
                <w:b/>
                <w:lang w:val="es-ES"/>
              </w:rPr>
              <w:t>Argumentar consiste en:</w:t>
            </w:r>
          </w:p>
          <w:p w:rsidR="00C14069" w:rsidRPr="00C14069" w:rsidRDefault="00C14069" w:rsidP="00C14069">
            <w:pPr>
              <w:tabs>
                <w:tab w:val="left" w:pos="1938"/>
              </w:tabs>
              <w:rPr>
                <w:rFonts w:ascii="Arial" w:hAnsi="Arial" w:cs="Arial"/>
                <w:lang w:val="es-ES"/>
              </w:rPr>
            </w:pPr>
          </w:p>
          <w:p w:rsidR="00C14069" w:rsidRPr="00C14069" w:rsidRDefault="00C14069" w:rsidP="00C14069">
            <w:pPr>
              <w:numPr>
                <w:ilvl w:val="1"/>
                <w:numId w:val="25"/>
              </w:numPr>
              <w:tabs>
                <w:tab w:val="left" w:pos="1938"/>
              </w:tabs>
              <w:rPr>
                <w:rFonts w:ascii="Arial" w:hAnsi="Arial" w:cs="Arial"/>
                <w:lang w:val="es-ES"/>
              </w:rPr>
            </w:pPr>
            <w:r w:rsidRPr="00C14069">
              <w:rPr>
                <w:rFonts w:ascii="Arial" w:hAnsi="Arial" w:cs="Arial"/>
                <w:lang w:val="es-ES"/>
              </w:rPr>
              <w:t>hacer prevalecer una opinión personal sobre la de otros.</w:t>
            </w:r>
          </w:p>
          <w:p w:rsidR="00C14069" w:rsidRPr="00C14069" w:rsidRDefault="00C14069" w:rsidP="00C14069">
            <w:pPr>
              <w:numPr>
                <w:ilvl w:val="1"/>
                <w:numId w:val="25"/>
              </w:numPr>
              <w:tabs>
                <w:tab w:val="left" w:pos="1938"/>
              </w:tabs>
              <w:rPr>
                <w:rFonts w:ascii="Arial" w:hAnsi="Arial" w:cs="Arial"/>
                <w:lang w:val="es-ES"/>
              </w:rPr>
            </w:pPr>
            <w:r w:rsidRPr="00C14069">
              <w:rPr>
                <w:rFonts w:ascii="Arial" w:hAnsi="Arial" w:cs="Arial"/>
                <w:lang w:val="es-ES"/>
              </w:rPr>
              <w:t>convencer o persuadir a alguien sobre un tema determinado.</w:t>
            </w:r>
          </w:p>
          <w:p w:rsidR="00C14069" w:rsidRPr="00C14069" w:rsidRDefault="00C14069" w:rsidP="00C14069">
            <w:pPr>
              <w:numPr>
                <w:ilvl w:val="1"/>
                <w:numId w:val="25"/>
              </w:numPr>
              <w:tabs>
                <w:tab w:val="left" w:pos="1938"/>
              </w:tabs>
              <w:rPr>
                <w:rFonts w:ascii="Arial" w:hAnsi="Arial" w:cs="Arial"/>
                <w:lang w:val="es-ES"/>
              </w:rPr>
            </w:pPr>
            <w:r w:rsidRPr="00C14069">
              <w:rPr>
                <w:rFonts w:ascii="Arial" w:hAnsi="Arial" w:cs="Arial"/>
                <w:lang w:val="es-ES"/>
              </w:rPr>
              <w:t>exponer sobre un tema específico.</w:t>
            </w:r>
          </w:p>
          <w:p w:rsidR="00C14069" w:rsidRPr="00C14069" w:rsidRDefault="00C14069" w:rsidP="00C14069">
            <w:pPr>
              <w:numPr>
                <w:ilvl w:val="1"/>
                <w:numId w:val="25"/>
              </w:numPr>
              <w:tabs>
                <w:tab w:val="left" w:pos="1938"/>
              </w:tabs>
              <w:rPr>
                <w:rFonts w:ascii="Arial" w:hAnsi="Arial" w:cs="Arial"/>
                <w:lang w:val="es-ES"/>
              </w:rPr>
            </w:pPr>
            <w:r w:rsidRPr="00C14069">
              <w:rPr>
                <w:rFonts w:ascii="Arial" w:hAnsi="Arial" w:cs="Arial"/>
                <w:lang w:val="es-ES"/>
              </w:rPr>
              <w:t>conmover al receptor hacia una realidad cuestionable.</w:t>
            </w:r>
          </w:p>
          <w:p w:rsidR="00C14069" w:rsidRPr="00C14069" w:rsidRDefault="00C14069" w:rsidP="00C14069">
            <w:pPr>
              <w:tabs>
                <w:tab w:val="left" w:pos="1938"/>
              </w:tabs>
              <w:ind w:left="360"/>
              <w:contextualSpacing/>
              <w:rPr>
                <w:rFonts w:ascii="Arial" w:hAnsi="Arial" w:cs="Arial"/>
                <w:b/>
              </w:rPr>
            </w:pPr>
          </w:p>
        </w:tc>
        <w:tc>
          <w:tcPr>
            <w:tcW w:w="2515" w:type="pct"/>
          </w:tcPr>
          <w:p w:rsidR="00C14069" w:rsidRPr="00C14069" w:rsidRDefault="00C14069" w:rsidP="00C14069">
            <w:pPr>
              <w:numPr>
                <w:ilvl w:val="0"/>
                <w:numId w:val="25"/>
              </w:numPr>
              <w:tabs>
                <w:tab w:val="left" w:pos="1938"/>
              </w:tabs>
              <w:rPr>
                <w:rFonts w:ascii="Arial" w:hAnsi="Arial" w:cs="Arial"/>
                <w:b/>
                <w:lang w:val="es-ES"/>
              </w:rPr>
            </w:pPr>
            <w:r w:rsidRPr="00C14069">
              <w:rPr>
                <w:rFonts w:ascii="Arial" w:hAnsi="Arial" w:cs="Arial"/>
                <w:b/>
                <w:lang w:val="es-ES"/>
              </w:rPr>
              <w:t xml:space="preserve">El enunciado “Es un planteamiento o punto de vista que se quiere demostrar” constituye una definición de:  </w:t>
            </w:r>
          </w:p>
          <w:p w:rsidR="00C14069" w:rsidRPr="00C14069" w:rsidRDefault="00C14069" w:rsidP="00C14069">
            <w:pPr>
              <w:tabs>
                <w:tab w:val="left" w:pos="1938"/>
              </w:tabs>
              <w:ind w:left="360"/>
              <w:rPr>
                <w:rFonts w:ascii="Arial" w:hAnsi="Arial" w:cs="Arial"/>
                <w:lang w:val="es-ES"/>
              </w:rPr>
            </w:pPr>
          </w:p>
          <w:p w:rsidR="00C14069" w:rsidRPr="00C14069" w:rsidRDefault="00C14069" w:rsidP="00C14069">
            <w:pPr>
              <w:numPr>
                <w:ilvl w:val="1"/>
                <w:numId w:val="25"/>
              </w:numPr>
              <w:tabs>
                <w:tab w:val="left" w:pos="1938"/>
              </w:tabs>
              <w:rPr>
                <w:rFonts w:ascii="Arial" w:hAnsi="Arial" w:cs="Arial"/>
                <w:lang w:val="es-ES"/>
              </w:rPr>
            </w:pPr>
            <w:r w:rsidRPr="00C14069">
              <w:rPr>
                <w:rFonts w:ascii="Arial" w:hAnsi="Arial" w:cs="Arial"/>
                <w:lang w:val="es-ES"/>
              </w:rPr>
              <w:t xml:space="preserve">Argumento       </w:t>
            </w:r>
          </w:p>
          <w:p w:rsidR="00C14069" w:rsidRPr="00C14069" w:rsidRDefault="00C14069" w:rsidP="00C14069">
            <w:pPr>
              <w:numPr>
                <w:ilvl w:val="1"/>
                <w:numId w:val="25"/>
              </w:numPr>
              <w:tabs>
                <w:tab w:val="left" w:pos="1938"/>
              </w:tabs>
              <w:rPr>
                <w:rFonts w:ascii="Arial" w:hAnsi="Arial" w:cs="Arial"/>
                <w:lang w:val="es-ES"/>
              </w:rPr>
            </w:pPr>
            <w:r w:rsidRPr="00C14069">
              <w:rPr>
                <w:rFonts w:ascii="Arial" w:hAnsi="Arial" w:cs="Arial"/>
                <w:lang w:val="es-ES"/>
              </w:rPr>
              <w:t xml:space="preserve">Tesis   </w:t>
            </w:r>
          </w:p>
          <w:p w:rsidR="00C14069" w:rsidRPr="00C14069" w:rsidRDefault="00C14069" w:rsidP="00C14069">
            <w:pPr>
              <w:numPr>
                <w:ilvl w:val="1"/>
                <w:numId w:val="25"/>
              </w:numPr>
              <w:tabs>
                <w:tab w:val="left" w:pos="1938"/>
              </w:tabs>
              <w:rPr>
                <w:rFonts w:ascii="Arial" w:hAnsi="Arial" w:cs="Arial"/>
                <w:lang w:val="es-ES"/>
              </w:rPr>
            </w:pPr>
            <w:r w:rsidRPr="00C14069">
              <w:rPr>
                <w:rFonts w:ascii="Arial" w:hAnsi="Arial" w:cs="Arial"/>
                <w:lang w:val="es-ES"/>
              </w:rPr>
              <w:t>Respaldo</w:t>
            </w:r>
          </w:p>
          <w:p w:rsidR="00C14069" w:rsidRPr="00C14069" w:rsidRDefault="00C14069" w:rsidP="00C14069">
            <w:pPr>
              <w:numPr>
                <w:ilvl w:val="1"/>
                <w:numId w:val="25"/>
              </w:numPr>
              <w:tabs>
                <w:tab w:val="left" w:pos="1938"/>
              </w:tabs>
              <w:rPr>
                <w:rFonts w:ascii="Arial" w:hAnsi="Arial" w:cs="Arial"/>
                <w:lang w:val="es-ES"/>
              </w:rPr>
            </w:pPr>
            <w:r w:rsidRPr="00C14069">
              <w:rPr>
                <w:rFonts w:ascii="Arial" w:hAnsi="Arial" w:cs="Arial"/>
                <w:lang w:val="es-ES"/>
              </w:rPr>
              <w:t>Base</w:t>
            </w:r>
          </w:p>
          <w:p w:rsidR="00C14069" w:rsidRPr="00C14069" w:rsidRDefault="00C14069" w:rsidP="00C14069">
            <w:pPr>
              <w:tabs>
                <w:tab w:val="left" w:pos="1938"/>
              </w:tabs>
              <w:rPr>
                <w:rFonts w:ascii="Arial" w:hAnsi="Arial" w:cs="Arial"/>
                <w:lang w:val="es-ES"/>
              </w:rPr>
            </w:pPr>
          </w:p>
        </w:tc>
      </w:tr>
      <w:tr w:rsidR="00C14069" w:rsidRPr="00C14069" w:rsidTr="00C14069">
        <w:tc>
          <w:tcPr>
            <w:tcW w:w="2485" w:type="pct"/>
          </w:tcPr>
          <w:p w:rsidR="00C14069" w:rsidRPr="00C14069" w:rsidRDefault="00C14069" w:rsidP="00C14069">
            <w:pPr>
              <w:numPr>
                <w:ilvl w:val="0"/>
                <w:numId w:val="25"/>
              </w:numPr>
              <w:tabs>
                <w:tab w:val="left" w:pos="1938"/>
              </w:tabs>
              <w:contextualSpacing/>
              <w:rPr>
                <w:rFonts w:ascii="Arial" w:hAnsi="Arial" w:cs="Arial"/>
                <w:b/>
              </w:rPr>
            </w:pPr>
            <w:r w:rsidRPr="00C14069">
              <w:rPr>
                <w:rFonts w:ascii="Arial" w:hAnsi="Arial" w:cs="Arial"/>
                <w:b/>
                <w:lang w:val="es-ES"/>
              </w:rPr>
              <w:t>El ejemplo: “He decidido dejar de beber alcohol porque estoy comprometiendo mi salud, pierdo mi libertad y gasto mucho dinero” contiene:</w:t>
            </w:r>
          </w:p>
          <w:p w:rsidR="00C14069" w:rsidRPr="00C14069" w:rsidRDefault="00C14069" w:rsidP="00C14069">
            <w:pPr>
              <w:tabs>
                <w:tab w:val="left" w:pos="1938"/>
              </w:tabs>
              <w:ind w:left="360"/>
              <w:contextualSpacing/>
              <w:rPr>
                <w:rFonts w:ascii="Arial" w:hAnsi="Arial" w:cs="Arial"/>
                <w:b/>
              </w:rPr>
            </w:pPr>
          </w:p>
          <w:p w:rsidR="00C14069" w:rsidRPr="00C14069" w:rsidRDefault="00C14069" w:rsidP="00C14069">
            <w:pPr>
              <w:numPr>
                <w:ilvl w:val="0"/>
                <w:numId w:val="35"/>
              </w:numPr>
              <w:tabs>
                <w:tab w:val="left" w:pos="1938"/>
              </w:tabs>
              <w:contextualSpacing/>
              <w:rPr>
                <w:rFonts w:ascii="Arial" w:hAnsi="Arial" w:cs="Arial"/>
                <w:lang w:val="es-ES"/>
              </w:rPr>
            </w:pPr>
            <w:r w:rsidRPr="00C14069">
              <w:rPr>
                <w:rFonts w:ascii="Arial" w:hAnsi="Arial" w:cs="Arial"/>
                <w:lang w:val="es-ES"/>
              </w:rPr>
              <w:t>Garantía y respaldo</w:t>
            </w:r>
          </w:p>
          <w:p w:rsidR="00C14069" w:rsidRPr="00C14069" w:rsidRDefault="00C14069" w:rsidP="00C14069">
            <w:pPr>
              <w:numPr>
                <w:ilvl w:val="0"/>
                <w:numId w:val="35"/>
              </w:numPr>
              <w:tabs>
                <w:tab w:val="left" w:pos="1938"/>
              </w:tabs>
              <w:contextualSpacing/>
              <w:rPr>
                <w:rFonts w:ascii="Arial" w:hAnsi="Arial" w:cs="Arial"/>
                <w:lang w:val="es-ES"/>
              </w:rPr>
            </w:pPr>
            <w:r w:rsidRPr="00C14069">
              <w:rPr>
                <w:rFonts w:ascii="Arial" w:hAnsi="Arial" w:cs="Arial"/>
                <w:lang w:val="es-ES"/>
              </w:rPr>
              <w:t>Tesis y bases</w:t>
            </w:r>
          </w:p>
          <w:p w:rsidR="00C14069" w:rsidRPr="00C14069" w:rsidRDefault="00C14069" w:rsidP="00C14069">
            <w:pPr>
              <w:numPr>
                <w:ilvl w:val="0"/>
                <w:numId w:val="35"/>
              </w:numPr>
              <w:tabs>
                <w:tab w:val="left" w:pos="1938"/>
              </w:tabs>
              <w:contextualSpacing/>
              <w:rPr>
                <w:rFonts w:ascii="Arial" w:hAnsi="Arial" w:cs="Arial"/>
                <w:lang w:val="es-ES"/>
              </w:rPr>
            </w:pPr>
            <w:r w:rsidRPr="00C14069">
              <w:rPr>
                <w:rFonts w:ascii="Arial" w:hAnsi="Arial" w:cs="Arial"/>
                <w:lang w:val="es-ES"/>
              </w:rPr>
              <w:t>Tesis y garantía</w:t>
            </w:r>
          </w:p>
          <w:p w:rsidR="00C14069" w:rsidRPr="00C14069" w:rsidRDefault="00C14069" w:rsidP="00C14069">
            <w:pPr>
              <w:numPr>
                <w:ilvl w:val="0"/>
                <w:numId w:val="35"/>
              </w:numPr>
              <w:tabs>
                <w:tab w:val="left" w:pos="1938"/>
              </w:tabs>
              <w:contextualSpacing/>
              <w:rPr>
                <w:rFonts w:ascii="Arial" w:hAnsi="Arial" w:cs="Arial"/>
                <w:lang w:val="es-ES"/>
              </w:rPr>
            </w:pPr>
            <w:r w:rsidRPr="00C14069">
              <w:rPr>
                <w:rFonts w:ascii="Arial" w:hAnsi="Arial" w:cs="Arial"/>
                <w:lang w:val="es-ES"/>
              </w:rPr>
              <w:t>Bases y respaldo</w:t>
            </w:r>
          </w:p>
          <w:p w:rsidR="00C14069" w:rsidRPr="00C14069" w:rsidRDefault="00C14069" w:rsidP="00C14069">
            <w:pPr>
              <w:tabs>
                <w:tab w:val="left" w:pos="1938"/>
              </w:tabs>
              <w:rPr>
                <w:rFonts w:ascii="Arial" w:hAnsi="Arial" w:cs="Arial"/>
                <w:b/>
              </w:rPr>
            </w:pPr>
          </w:p>
          <w:p w:rsidR="00C14069" w:rsidRPr="00C14069" w:rsidRDefault="00C14069" w:rsidP="00C14069">
            <w:pPr>
              <w:tabs>
                <w:tab w:val="left" w:pos="1938"/>
              </w:tabs>
              <w:rPr>
                <w:rFonts w:ascii="Arial" w:hAnsi="Arial" w:cs="Arial"/>
                <w:b/>
              </w:rPr>
            </w:pPr>
          </w:p>
          <w:p w:rsidR="00C14069" w:rsidRPr="00C14069" w:rsidRDefault="00C14069" w:rsidP="00C14069">
            <w:pPr>
              <w:tabs>
                <w:tab w:val="left" w:pos="1938"/>
              </w:tabs>
              <w:rPr>
                <w:rFonts w:ascii="Arial" w:hAnsi="Arial" w:cs="Arial"/>
                <w:b/>
              </w:rPr>
            </w:pPr>
          </w:p>
        </w:tc>
        <w:tc>
          <w:tcPr>
            <w:tcW w:w="2515" w:type="pct"/>
          </w:tcPr>
          <w:p w:rsidR="00C14069" w:rsidRPr="00C14069" w:rsidRDefault="00C14069" w:rsidP="00C14069">
            <w:pPr>
              <w:numPr>
                <w:ilvl w:val="0"/>
                <w:numId w:val="25"/>
              </w:numPr>
              <w:tabs>
                <w:tab w:val="left" w:pos="1938"/>
              </w:tabs>
              <w:rPr>
                <w:rFonts w:ascii="Arial" w:hAnsi="Arial" w:cs="Arial"/>
                <w:b/>
                <w:lang w:val="es-ES"/>
              </w:rPr>
            </w:pPr>
            <w:r w:rsidRPr="00C14069">
              <w:rPr>
                <w:rFonts w:ascii="Arial" w:hAnsi="Arial" w:cs="Arial"/>
                <w:b/>
                <w:lang w:val="es-ES"/>
              </w:rPr>
              <w:t>Los argumentos que se utilizan para responder un punto de vista y las razones sustentadas se denominan:</w:t>
            </w:r>
          </w:p>
          <w:p w:rsidR="00C14069" w:rsidRPr="00C14069" w:rsidRDefault="00C14069" w:rsidP="00C14069">
            <w:pPr>
              <w:tabs>
                <w:tab w:val="left" w:pos="1938"/>
              </w:tabs>
              <w:ind w:left="360"/>
              <w:rPr>
                <w:rFonts w:ascii="Arial" w:hAnsi="Arial" w:cs="Arial"/>
                <w:lang w:val="es-ES"/>
              </w:rPr>
            </w:pPr>
          </w:p>
          <w:p w:rsidR="00C14069" w:rsidRPr="00C14069" w:rsidRDefault="00C14069" w:rsidP="00C14069">
            <w:pPr>
              <w:numPr>
                <w:ilvl w:val="0"/>
                <w:numId w:val="34"/>
              </w:numPr>
              <w:tabs>
                <w:tab w:val="left" w:pos="1938"/>
              </w:tabs>
              <w:contextualSpacing/>
              <w:rPr>
                <w:rFonts w:ascii="Arial" w:hAnsi="Arial" w:cs="Arial"/>
                <w:lang w:val="es-ES"/>
              </w:rPr>
            </w:pPr>
            <w:r w:rsidRPr="00C14069">
              <w:rPr>
                <w:rFonts w:ascii="Arial" w:hAnsi="Arial" w:cs="Arial"/>
                <w:lang w:val="es-ES"/>
              </w:rPr>
              <w:t xml:space="preserve">Argumentos </w:t>
            </w:r>
          </w:p>
          <w:p w:rsidR="00C14069" w:rsidRPr="00C14069" w:rsidRDefault="00C14069" w:rsidP="00C14069">
            <w:pPr>
              <w:numPr>
                <w:ilvl w:val="0"/>
                <w:numId w:val="34"/>
              </w:numPr>
              <w:tabs>
                <w:tab w:val="left" w:pos="1938"/>
              </w:tabs>
              <w:contextualSpacing/>
              <w:rPr>
                <w:rFonts w:ascii="Arial" w:hAnsi="Arial" w:cs="Arial"/>
                <w:lang w:val="es-ES"/>
              </w:rPr>
            </w:pPr>
            <w:r w:rsidRPr="00C14069">
              <w:rPr>
                <w:rFonts w:ascii="Arial" w:hAnsi="Arial" w:cs="Arial"/>
                <w:lang w:val="es-ES"/>
              </w:rPr>
              <w:t>Bases</w:t>
            </w:r>
          </w:p>
          <w:p w:rsidR="00C14069" w:rsidRPr="00C14069" w:rsidRDefault="00C14069" w:rsidP="00C14069">
            <w:pPr>
              <w:numPr>
                <w:ilvl w:val="0"/>
                <w:numId w:val="34"/>
              </w:numPr>
              <w:tabs>
                <w:tab w:val="left" w:pos="1938"/>
              </w:tabs>
              <w:contextualSpacing/>
              <w:rPr>
                <w:rFonts w:ascii="Arial" w:hAnsi="Arial" w:cs="Arial"/>
                <w:lang w:val="es-ES"/>
              </w:rPr>
            </w:pPr>
            <w:r w:rsidRPr="00C14069">
              <w:rPr>
                <w:rFonts w:ascii="Arial" w:hAnsi="Arial" w:cs="Arial"/>
                <w:lang w:val="es-ES"/>
              </w:rPr>
              <w:t xml:space="preserve">Respaldos </w:t>
            </w:r>
          </w:p>
          <w:p w:rsidR="00C14069" w:rsidRPr="00C14069" w:rsidRDefault="00C14069" w:rsidP="00C14069">
            <w:pPr>
              <w:numPr>
                <w:ilvl w:val="0"/>
                <w:numId w:val="34"/>
              </w:numPr>
              <w:tabs>
                <w:tab w:val="left" w:pos="1938"/>
              </w:tabs>
              <w:contextualSpacing/>
              <w:rPr>
                <w:rFonts w:ascii="Arial" w:hAnsi="Arial" w:cs="Arial"/>
                <w:lang w:val="es-ES"/>
              </w:rPr>
            </w:pPr>
            <w:r w:rsidRPr="00C14069">
              <w:rPr>
                <w:rFonts w:ascii="Arial" w:hAnsi="Arial" w:cs="Arial"/>
                <w:lang w:val="es-ES"/>
              </w:rPr>
              <w:t>Contra argumentos.</w:t>
            </w:r>
          </w:p>
          <w:p w:rsidR="00C14069" w:rsidRPr="00C14069" w:rsidRDefault="00C14069" w:rsidP="00C14069">
            <w:pPr>
              <w:tabs>
                <w:tab w:val="left" w:pos="1938"/>
              </w:tabs>
              <w:rPr>
                <w:rFonts w:ascii="Arial" w:hAnsi="Arial" w:cs="Arial"/>
                <w:b/>
              </w:rPr>
            </w:pPr>
          </w:p>
        </w:tc>
      </w:tr>
      <w:tr w:rsidR="00C14069" w:rsidRPr="00C14069" w:rsidTr="00C14069">
        <w:tc>
          <w:tcPr>
            <w:tcW w:w="2485" w:type="pct"/>
          </w:tcPr>
          <w:p w:rsidR="00C14069" w:rsidRPr="00C14069" w:rsidRDefault="00C14069" w:rsidP="00C14069">
            <w:pPr>
              <w:numPr>
                <w:ilvl w:val="0"/>
                <w:numId w:val="25"/>
              </w:numPr>
              <w:tabs>
                <w:tab w:val="left" w:pos="1938"/>
              </w:tabs>
              <w:contextualSpacing/>
              <w:rPr>
                <w:rFonts w:ascii="Arial" w:hAnsi="Arial" w:cs="Arial"/>
                <w:b/>
              </w:rPr>
            </w:pPr>
            <w:r w:rsidRPr="00C14069">
              <w:rPr>
                <w:rFonts w:ascii="Arial" w:hAnsi="Arial" w:cs="Arial"/>
                <w:b/>
              </w:rPr>
              <w:t>La argumentación la usamos con la finalidad de:</w:t>
            </w:r>
          </w:p>
          <w:p w:rsidR="00C14069" w:rsidRPr="00C14069" w:rsidRDefault="00C14069" w:rsidP="00C14069">
            <w:pPr>
              <w:tabs>
                <w:tab w:val="left" w:pos="1938"/>
              </w:tabs>
              <w:ind w:left="780"/>
              <w:contextualSpacing/>
              <w:rPr>
                <w:rFonts w:ascii="Arial" w:hAnsi="Arial" w:cs="Arial"/>
                <w:b/>
              </w:rPr>
            </w:pPr>
          </w:p>
          <w:p w:rsidR="00C14069" w:rsidRPr="00C14069" w:rsidRDefault="00C14069" w:rsidP="00C14069">
            <w:pPr>
              <w:numPr>
                <w:ilvl w:val="0"/>
                <w:numId w:val="28"/>
              </w:numPr>
              <w:tabs>
                <w:tab w:val="left" w:pos="1938"/>
              </w:tabs>
              <w:contextualSpacing/>
              <w:rPr>
                <w:rFonts w:ascii="Arial" w:hAnsi="Arial" w:cs="Arial"/>
              </w:rPr>
            </w:pPr>
            <w:r w:rsidRPr="00C14069">
              <w:rPr>
                <w:rFonts w:ascii="Arial" w:hAnsi="Arial" w:cs="Arial"/>
              </w:rPr>
              <w:t>Defender una idea</w:t>
            </w:r>
          </w:p>
          <w:p w:rsidR="00C14069" w:rsidRPr="00C14069" w:rsidRDefault="00C14069" w:rsidP="00C14069">
            <w:pPr>
              <w:numPr>
                <w:ilvl w:val="0"/>
                <w:numId w:val="28"/>
              </w:numPr>
              <w:tabs>
                <w:tab w:val="left" w:pos="1938"/>
              </w:tabs>
              <w:contextualSpacing/>
              <w:rPr>
                <w:rFonts w:ascii="Arial" w:hAnsi="Arial" w:cs="Arial"/>
              </w:rPr>
            </w:pPr>
            <w:r w:rsidRPr="00C14069">
              <w:rPr>
                <w:rFonts w:ascii="Arial" w:hAnsi="Arial" w:cs="Arial"/>
              </w:rPr>
              <w:t>Dialogar de forma oral</w:t>
            </w:r>
          </w:p>
          <w:p w:rsidR="00C14069" w:rsidRPr="00C14069" w:rsidRDefault="00C14069" w:rsidP="00C14069">
            <w:pPr>
              <w:numPr>
                <w:ilvl w:val="0"/>
                <w:numId w:val="28"/>
              </w:numPr>
              <w:tabs>
                <w:tab w:val="left" w:pos="1938"/>
              </w:tabs>
              <w:contextualSpacing/>
              <w:rPr>
                <w:rFonts w:ascii="Arial" w:hAnsi="Arial" w:cs="Arial"/>
              </w:rPr>
            </w:pPr>
            <w:r w:rsidRPr="00C14069">
              <w:rPr>
                <w:rFonts w:ascii="Arial" w:hAnsi="Arial" w:cs="Arial"/>
              </w:rPr>
              <w:t>Convencer a otros</w:t>
            </w:r>
          </w:p>
          <w:p w:rsidR="00C14069" w:rsidRPr="00C14069" w:rsidRDefault="00C14069" w:rsidP="00C14069">
            <w:pPr>
              <w:numPr>
                <w:ilvl w:val="0"/>
                <w:numId w:val="28"/>
              </w:numPr>
              <w:tabs>
                <w:tab w:val="left" w:pos="1938"/>
              </w:tabs>
              <w:contextualSpacing/>
              <w:rPr>
                <w:rFonts w:ascii="Arial" w:hAnsi="Arial" w:cs="Arial"/>
              </w:rPr>
            </w:pPr>
            <w:r w:rsidRPr="00C14069">
              <w:rPr>
                <w:rFonts w:ascii="Arial" w:hAnsi="Arial" w:cs="Arial"/>
              </w:rPr>
              <w:t>Dialogar en forma escrita</w:t>
            </w:r>
          </w:p>
          <w:p w:rsidR="00C14069" w:rsidRPr="00C14069" w:rsidRDefault="00C14069" w:rsidP="00C14069">
            <w:pPr>
              <w:tabs>
                <w:tab w:val="left" w:pos="1938"/>
              </w:tabs>
              <w:ind w:left="720"/>
              <w:contextualSpacing/>
              <w:rPr>
                <w:rFonts w:ascii="Arial" w:hAnsi="Arial" w:cs="Arial"/>
              </w:rPr>
            </w:pPr>
          </w:p>
        </w:tc>
        <w:tc>
          <w:tcPr>
            <w:tcW w:w="2515" w:type="pct"/>
          </w:tcPr>
          <w:p w:rsidR="00C14069" w:rsidRPr="00C14069" w:rsidRDefault="00C14069" w:rsidP="00C14069">
            <w:pPr>
              <w:numPr>
                <w:ilvl w:val="0"/>
                <w:numId w:val="25"/>
              </w:numPr>
              <w:tabs>
                <w:tab w:val="left" w:pos="1938"/>
              </w:tabs>
              <w:contextualSpacing/>
              <w:rPr>
                <w:rFonts w:ascii="Arial" w:hAnsi="Arial" w:cs="Arial"/>
                <w:b/>
              </w:rPr>
            </w:pPr>
            <w:r w:rsidRPr="00C14069">
              <w:rPr>
                <w:rFonts w:ascii="Arial" w:hAnsi="Arial" w:cs="Arial"/>
                <w:b/>
              </w:rPr>
              <w:t xml:space="preserve">A diferencia de la argumentación, en la </w:t>
            </w:r>
            <w:r w:rsidR="007B50C8" w:rsidRPr="00C14069">
              <w:rPr>
                <w:rFonts w:ascii="Arial" w:hAnsi="Arial" w:cs="Arial"/>
                <w:b/>
              </w:rPr>
              <w:t>contra</w:t>
            </w:r>
            <w:r w:rsidR="007B50C8">
              <w:rPr>
                <w:rFonts w:ascii="Arial" w:hAnsi="Arial" w:cs="Arial"/>
                <w:b/>
              </w:rPr>
              <w:t xml:space="preserve"> </w:t>
            </w:r>
            <w:r w:rsidR="007B50C8" w:rsidRPr="00C14069">
              <w:rPr>
                <w:rFonts w:ascii="Arial" w:hAnsi="Arial" w:cs="Arial"/>
                <w:b/>
              </w:rPr>
              <w:t>argumentación</w:t>
            </w:r>
            <w:r w:rsidRPr="00C14069">
              <w:rPr>
                <w:rFonts w:ascii="Arial" w:hAnsi="Arial" w:cs="Arial"/>
                <w:b/>
              </w:rPr>
              <w:t xml:space="preserve"> el hablante pretende:</w:t>
            </w:r>
          </w:p>
          <w:p w:rsidR="00C14069" w:rsidRPr="00C14069" w:rsidRDefault="00C14069" w:rsidP="00C14069">
            <w:pPr>
              <w:tabs>
                <w:tab w:val="left" w:pos="1938"/>
              </w:tabs>
              <w:rPr>
                <w:rFonts w:ascii="Arial" w:hAnsi="Arial" w:cs="Arial"/>
              </w:rPr>
            </w:pPr>
          </w:p>
          <w:p w:rsidR="00C14069" w:rsidRPr="00C14069" w:rsidRDefault="00C14069" w:rsidP="00C14069">
            <w:pPr>
              <w:numPr>
                <w:ilvl w:val="0"/>
                <w:numId w:val="29"/>
              </w:numPr>
              <w:tabs>
                <w:tab w:val="left" w:pos="1938"/>
              </w:tabs>
              <w:contextualSpacing/>
              <w:rPr>
                <w:rFonts w:ascii="Arial" w:hAnsi="Arial" w:cs="Arial"/>
              </w:rPr>
            </w:pPr>
            <w:r w:rsidRPr="00C14069">
              <w:rPr>
                <w:rFonts w:ascii="Arial" w:hAnsi="Arial" w:cs="Arial"/>
              </w:rPr>
              <w:t>Mantener una actitud frontal.</w:t>
            </w:r>
          </w:p>
          <w:p w:rsidR="00C14069" w:rsidRPr="00C14069" w:rsidRDefault="00C14069" w:rsidP="00C14069">
            <w:pPr>
              <w:numPr>
                <w:ilvl w:val="0"/>
                <w:numId w:val="29"/>
              </w:numPr>
              <w:tabs>
                <w:tab w:val="left" w:pos="1938"/>
              </w:tabs>
              <w:contextualSpacing/>
              <w:rPr>
                <w:rFonts w:ascii="Arial" w:hAnsi="Arial" w:cs="Arial"/>
              </w:rPr>
            </w:pPr>
            <w:r w:rsidRPr="00C14069">
              <w:rPr>
                <w:rFonts w:ascii="Arial" w:hAnsi="Arial" w:cs="Arial"/>
              </w:rPr>
              <w:t>Presentar sus ideas</w:t>
            </w:r>
          </w:p>
          <w:p w:rsidR="00C14069" w:rsidRPr="00C14069" w:rsidRDefault="00C14069" w:rsidP="00C14069">
            <w:pPr>
              <w:numPr>
                <w:ilvl w:val="0"/>
                <w:numId w:val="29"/>
              </w:numPr>
              <w:tabs>
                <w:tab w:val="left" w:pos="1938"/>
              </w:tabs>
              <w:contextualSpacing/>
              <w:rPr>
                <w:rFonts w:ascii="Arial" w:hAnsi="Arial" w:cs="Arial"/>
              </w:rPr>
            </w:pPr>
            <w:r w:rsidRPr="00C14069">
              <w:rPr>
                <w:rFonts w:ascii="Arial" w:hAnsi="Arial" w:cs="Arial"/>
              </w:rPr>
              <w:t>Agradar a una parte de los destinatarios.</w:t>
            </w:r>
          </w:p>
          <w:p w:rsidR="00C14069" w:rsidRPr="00C14069" w:rsidRDefault="00C14069" w:rsidP="00C14069">
            <w:pPr>
              <w:numPr>
                <w:ilvl w:val="0"/>
                <w:numId w:val="29"/>
              </w:numPr>
              <w:tabs>
                <w:tab w:val="left" w:pos="1938"/>
              </w:tabs>
              <w:contextualSpacing/>
              <w:rPr>
                <w:rFonts w:ascii="Arial" w:hAnsi="Arial" w:cs="Arial"/>
              </w:rPr>
            </w:pPr>
            <w:r w:rsidRPr="00C14069">
              <w:rPr>
                <w:rFonts w:ascii="Arial" w:hAnsi="Arial" w:cs="Arial"/>
              </w:rPr>
              <w:t>Refutar todo lo afirmado.</w:t>
            </w:r>
          </w:p>
          <w:p w:rsidR="00C14069" w:rsidRPr="00C14069" w:rsidRDefault="00C14069" w:rsidP="00C14069">
            <w:pPr>
              <w:tabs>
                <w:tab w:val="left" w:pos="1938"/>
              </w:tabs>
              <w:rPr>
                <w:rFonts w:ascii="Arial" w:hAnsi="Arial" w:cs="Arial"/>
              </w:rPr>
            </w:pPr>
          </w:p>
        </w:tc>
      </w:tr>
      <w:tr w:rsidR="00C14069" w:rsidRPr="00C14069" w:rsidTr="00C14069">
        <w:tc>
          <w:tcPr>
            <w:tcW w:w="2485" w:type="pct"/>
          </w:tcPr>
          <w:p w:rsidR="00C14069" w:rsidRPr="00C14069" w:rsidRDefault="00C14069" w:rsidP="00C14069">
            <w:pPr>
              <w:numPr>
                <w:ilvl w:val="0"/>
                <w:numId w:val="25"/>
              </w:numPr>
              <w:tabs>
                <w:tab w:val="left" w:pos="1938"/>
              </w:tabs>
              <w:contextualSpacing/>
              <w:rPr>
                <w:rFonts w:ascii="Arial" w:hAnsi="Arial" w:cs="Arial"/>
              </w:rPr>
            </w:pPr>
            <w:r w:rsidRPr="00C14069">
              <w:rPr>
                <w:rFonts w:ascii="Arial" w:hAnsi="Arial" w:cs="Arial"/>
              </w:rPr>
              <w:t xml:space="preserve">“Tipo de discurso oral en que se argumentan tesis contrarias y que cuenta con la presencia de a lo menos dos expositores y un moderador”. </w:t>
            </w:r>
          </w:p>
          <w:p w:rsidR="00C14069" w:rsidRPr="00C14069" w:rsidRDefault="00C14069" w:rsidP="00C14069">
            <w:pPr>
              <w:tabs>
                <w:tab w:val="left" w:pos="1938"/>
              </w:tabs>
              <w:rPr>
                <w:rFonts w:ascii="Arial" w:hAnsi="Arial" w:cs="Arial"/>
              </w:rPr>
            </w:pPr>
          </w:p>
          <w:p w:rsidR="00C14069" w:rsidRPr="00C14069" w:rsidRDefault="00C14069" w:rsidP="00C14069">
            <w:pPr>
              <w:tabs>
                <w:tab w:val="left" w:pos="1938"/>
              </w:tabs>
              <w:rPr>
                <w:rFonts w:ascii="Arial" w:hAnsi="Arial" w:cs="Arial"/>
                <w:b/>
              </w:rPr>
            </w:pPr>
            <w:r w:rsidRPr="00C14069">
              <w:rPr>
                <w:rFonts w:ascii="Arial" w:hAnsi="Arial" w:cs="Arial"/>
                <w:b/>
              </w:rPr>
              <w:t>La definición corresponde a:</w:t>
            </w:r>
          </w:p>
          <w:p w:rsidR="00C14069" w:rsidRPr="00C14069" w:rsidRDefault="00C14069" w:rsidP="00C14069">
            <w:pPr>
              <w:tabs>
                <w:tab w:val="left" w:pos="1938"/>
              </w:tabs>
              <w:rPr>
                <w:rFonts w:ascii="Arial" w:hAnsi="Arial" w:cs="Arial"/>
              </w:rPr>
            </w:pPr>
          </w:p>
          <w:p w:rsidR="00C14069" w:rsidRPr="00C14069" w:rsidRDefault="00C14069" w:rsidP="00C14069">
            <w:pPr>
              <w:numPr>
                <w:ilvl w:val="0"/>
                <w:numId w:val="30"/>
              </w:numPr>
              <w:tabs>
                <w:tab w:val="left" w:pos="1938"/>
              </w:tabs>
              <w:contextualSpacing/>
              <w:rPr>
                <w:rFonts w:ascii="Arial" w:hAnsi="Arial" w:cs="Arial"/>
              </w:rPr>
            </w:pPr>
            <w:r w:rsidRPr="00C14069">
              <w:rPr>
                <w:rFonts w:ascii="Arial" w:hAnsi="Arial" w:cs="Arial"/>
              </w:rPr>
              <w:t>Discusión</w:t>
            </w:r>
          </w:p>
          <w:p w:rsidR="00C14069" w:rsidRPr="00C14069" w:rsidRDefault="00C14069" w:rsidP="00C14069">
            <w:pPr>
              <w:numPr>
                <w:ilvl w:val="0"/>
                <w:numId w:val="30"/>
              </w:numPr>
              <w:tabs>
                <w:tab w:val="left" w:pos="1938"/>
              </w:tabs>
              <w:contextualSpacing/>
              <w:rPr>
                <w:rFonts w:ascii="Arial" w:hAnsi="Arial" w:cs="Arial"/>
              </w:rPr>
            </w:pPr>
            <w:r w:rsidRPr="00C14069">
              <w:rPr>
                <w:rFonts w:ascii="Arial" w:hAnsi="Arial" w:cs="Arial"/>
              </w:rPr>
              <w:t>Foro</w:t>
            </w:r>
          </w:p>
          <w:p w:rsidR="00C14069" w:rsidRPr="00C14069" w:rsidRDefault="00C14069" w:rsidP="00C14069">
            <w:pPr>
              <w:numPr>
                <w:ilvl w:val="0"/>
                <w:numId w:val="30"/>
              </w:numPr>
              <w:tabs>
                <w:tab w:val="left" w:pos="1938"/>
              </w:tabs>
              <w:contextualSpacing/>
              <w:rPr>
                <w:rFonts w:ascii="Arial" w:hAnsi="Arial" w:cs="Arial"/>
              </w:rPr>
            </w:pPr>
            <w:r w:rsidRPr="00C14069">
              <w:rPr>
                <w:rFonts w:ascii="Arial" w:hAnsi="Arial" w:cs="Arial"/>
              </w:rPr>
              <w:t>Debate</w:t>
            </w:r>
          </w:p>
          <w:p w:rsidR="00C14069" w:rsidRPr="00C14069" w:rsidRDefault="00C14069" w:rsidP="00C14069">
            <w:pPr>
              <w:numPr>
                <w:ilvl w:val="0"/>
                <w:numId w:val="30"/>
              </w:numPr>
              <w:tabs>
                <w:tab w:val="left" w:pos="1938"/>
              </w:tabs>
              <w:contextualSpacing/>
              <w:rPr>
                <w:rFonts w:ascii="Arial" w:hAnsi="Arial" w:cs="Arial"/>
              </w:rPr>
            </w:pPr>
            <w:r w:rsidRPr="00C14069">
              <w:rPr>
                <w:rFonts w:ascii="Arial" w:hAnsi="Arial" w:cs="Arial"/>
              </w:rPr>
              <w:t>Panel</w:t>
            </w:r>
          </w:p>
          <w:p w:rsidR="00C14069" w:rsidRPr="00C14069" w:rsidRDefault="00C14069" w:rsidP="00C14069">
            <w:pPr>
              <w:tabs>
                <w:tab w:val="left" w:pos="1938"/>
              </w:tabs>
              <w:rPr>
                <w:rFonts w:asciiTheme="majorHAnsi" w:hAnsiTheme="majorHAnsi"/>
                <w:b/>
                <w:i/>
              </w:rPr>
            </w:pPr>
          </w:p>
        </w:tc>
        <w:tc>
          <w:tcPr>
            <w:tcW w:w="2515" w:type="pct"/>
          </w:tcPr>
          <w:p w:rsidR="00C14069" w:rsidRPr="00C14069" w:rsidRDefault="00C14069" w:rsidP="00C14069">
            <w:pPr>
              <w:numPr>
                <w:ilvl w:val="0"/>
                <w:numId w:val="25"/>
              </w:numPr>
              <w:tabs>
                <w:tab w:val="left" w:pos="1938"/>
              </w:tabs>
              <w:contextualSpacing/>
              <w:rPr>
                <w:rFonts w:ascii="Arial" w:hAnsi="Arial" w:cs="Arial"/>
                <w:b/>
              </w:rPr>
            </w:pPr>
            <w:r w:rsidRPr="00C14069">
              <w:rPr>
                <w:rFonts w:ascii="Arial" w:hAnsi="Arial" w:cs="Arial"/>
                <w:b/>
              </w:rPr>
              <w:t>La diferencia entre tesis y argumento es que:</w:t>
            </w:r>
          </w:p>
          <w:p w:rsidR="00C14069" w:rsidRPr="00C14069" w:rsidRDefault="00C14069" w:rsidP="00C14069">
            <w:pPr>
              <w:tabs>
                <w:tab w:val="left" w:pos="1938"/>
              </w:tabs>
              <w:rPr>
                <w:rFonts w:ascii="Arial" w:hAnsi="Arial" w:cs="Arial"/>
              </w:rPr>
            </w:pPr>
          </w:p>
          <w:p w:rsidR="00C14069" w:rsidRPr="00C14069" w:rsidRDefault="00C14069" w:rsidP="00C14069">
            <w:pPr>
              <w:numPr>
                <w:ilvl w:val="0"/>
                <w:numId w:val="31"/>
              </w:numPr>
              <w:tabs>
                <w:tab w:val="left" w:pos="1938"/>
              </w:tabs>
              <w:contextualSpacing/>
              <w:rPr>
                <w:rFonts w:ascii="Arial" w:hAnsi="Arial" w:cs="Arial"/>
              </w:rPr>
            </w:pPr>
            <w:r w:rsidRPr="00C14069">
              <w:rPr>
                <w:rFonts w:ascii="Arial" w:hAnsi="Arial" w:cs="Arial"/>
              </w:rPr>
              <w:t>La tesis es una afirmación que propone puntos de vistas sobre la realidad y los argumentos son las razones que defienden esa afirmación.</w:t>
            </w:r>
          </w:p>
          <w:p w:rsidR="00C14069" w:rsidRPr="00C14069" w:rsidRDefault="00C14069" w:rsidP="00C14069">
            <w:pPr>
              <w:numPr>
                <w:ilvl w:val="0"/>
                <w:numId w:val="31"/>
              </w:numPr>
              <w:tabs>
                <w:tab w:val="left" w:pos="1938"/>
              </w:tabs>
              <w:contextualSpacing/>
              <w:rPr>
                <w:rFonts w:ascii="Arial" w:hAnsi="Arial" w:cs="Arial"/>
              </w:rPr>
            </w:pPr>
            <w:r w:rsidRPr="00C14069">
              <w:rPr>
                <w:rFonts w:ascii="Arial" w:hAnsi="Arial" w:cs="Arial"/>
              </w:rPr>
              <w:t>La tesis es una opinión y el argumento es una idea concluyente.</w:t>
            </w:r>
          </w:p>
          <w:p w:rsidR="00C14069" w:rsidRPr="00C14069" w:rsidRDefault="00C14069" w:rsidP="00C14069">
            <w:pPr>
              <w:numPr>
                <w:ilvl w:val="0"/>
                <w:numId w:val="31"/>
              </w:numPr>
              <w:tabs>
                <w:tab w:val="left" w:pos="1938"/>
              </w:tabs>
              <w:contextualSpacing/>
              <w:rPr>
                <w:rFonts w:ascii="Arial" w:hAnsi="Arial" w:cs="Arial"/>
              </w:rPr>
            </w:pPr>
            <w:r w:rsidRPr="00C14069">
              <w:rPr>
                <w:rFonts w:ascii="Arial" w:hAnsi="Arial" w:cs="Arial"/>
              </w:rPr>
              <w:t>La tesis es una idea sobre las cosas y el argumento, una afirmación de esa idea.</w:t>
            </w:r>
          </w:p>
          <w:p w:rsidR="00C14069" w:rsidRPr="00C14069" w:rsidRDefault="00C14069" w:rsidP="00C14069">
            <w:pPr>
              <w:numPr>
                <w:ilvl w:val="0"/>
                <w:numId w:val="31"/>
              </w:numPr>
              <w:tabs>
                <w:tab w:val="left" w:pos="1938"/>
              </w:tabs>
              <w:contextualSpacing/>
              <w:rPr>
                <w:rFonts w:ascii="Arial" w:hAnsi="Arial" w:cs="Arial"/>
              </w:rPr>
            </w:pPr>
            <w:r w:rsidRPr="00C14069">
              <w:rPr>
                <w:rFonts w:ascii="Arial" w:hAnsi="Arial" w:cs="Arial"/>
              </w:rPr>
              <w:t>La tesis es propia de los estudios sociales y el argumento no.</w:t>
            </w:r>
          </w:p>
        </w:tc>
      </w:tr>
    </w:tbl>
    <w:p w:rsidR="00C14069" w:rsidRPr="007B50C8" w:rsidRDefault="00C14069" w:rsidP="00C14069">
      <w:pPr>
        <w:tabs>
          <w:tab w:val="left" w:pos="1938"/>
        </w:tabs>
        <w:rPr>
          <w:rFonts w:asciiTheme="majorHAnsi" w:hAnsiTheme="majorHAnsi"/>
          <w:b/>
          <w:i/>
          <w:lang w:val="es-ES"/>
        </w:rPr>
      </w:pPr>
    </w:p>
    <w:p w:rsidR="00C14069" w:rsidRPr="00C14069" w:rsidRDefault="00C14069" w:rsidP="00C14069">
      <w:pPr>
        <w:rPr>
          <w:rFonts w:ascii="Arial" w:hAnsi="Arial" w:cs="Arial"/>
          <w:b/>
        </w:rPr>
      </w:pPr>
      <w:r w:rsidRPr="00C14069">
        <w:rPr>
          <w:rFonts w:ascii="Arial" w:hAnsi="Arial" w:cs="Arial"/>
          <w:b/>
        </w:rPr>
        <w:t>II. TÉRMINOS PAREADOS. En la columna A aparece una serie de conceptos los cuales debes relacionar con la columna B. Anota los números correspondientes en la línea respectiva. (5 puntos)</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1097"/>
        <w:gridCol w:w="5025"/>
      </w:tblGrid>
      <w:tr w:rsidR="00C14069" w:rsidRPr="00C14069" w:rsidTr="008B12FE">
        <w:tc>
          <w:tcPr>
            <w:tcW w:w="2221" w:type="pct"/>
          </w:tcPr>
          <w:p w:rsidR="00C14069" w:rsidRPr="00C14069" w:rsidRDefault="00C14069" w:rsidP="00C14069">
            <w:pPr>
              <w:jc w:val="center"/>
              <w:rPr>
                <w:b/>
              </w:rPr>
            </w:pPr>
            <w:r w:rsidRPr="00C14069">
              <w:rPr>
                <w:b/>
              </w:rPr>
              <w:t>COLUMNA A</w:t>
            </w:r>
          </w:p>
        </w:tc>
        <w:tc>
          <w:tcPr>
            <w:tcW w:w="498" w:type="pct"/>
          </w:tcPr>
          <w:p w:rsidR="00C14069" w:rsidRPr="00C14069" w:rsidRDefault="00C14069" w:rsidP="00C14069">
            <w:pPr>
              <w:jc w:val="center"/>
              <w:rPr>
                <w:b/>
              </w:rPr>
            </w:pPr>
          </w:p>
        </w:tc>
        <w:tc>
          <w:tcPr>
            <w:tcW w:w="2281" w:type="pct"/>
          </w:tcPr>
          <w:p w:rsidR="00C14069" w:rsidRPr="00C14069" w:rsidRDefault="00C14069" w:rsidP="00C14069">
            <w:pPr>
              <w:jc w:val="center"/>
              <w:rPr>
                <w:b/>
              </w:rPr>
            </w:pPr>
            <w:r w:rsidRPr="00C14069">
              <w:rPr>
                <w:b/>
              </w:rPr>
              <w:t>COLUMNA B</w:t>
            </w:r>
          </w:p>
          <w:p w:rsidR="00C14069" w:rsidRPr="00C14069" w:rsidRDefault="00C14069" w:rsidP="00C14069">
            <w:pPr>
              <w:jc w:val="center"/>
              <w:rPr>
                <w:b/>
              </w:rPr>
            </w:pPr>
          </w:p>
        </w:tc>
      </w:tr>
      <w:tr w:rsidR="00C14069" w:rsidRPr="00C14069" w:rsidTr="008B12FE">
        <w:tc>
          <w:tcPr>
            <w:tcW w:w="2221" w:type="pct"/>
          </w:tcPr>
          <w:p w:rsidR="00C14069" w:rsidRPr="00C14069" w:rsidRDefault="00C14069" w:rsidP="00C14069">
            <w:pPr>
              <w:rPr>
                <w:rFonts w:ascii="Arial" w:hAnsi="Arial" w:cs="Arial"/>
              </w:rPr>
            </w:pPr>
            <w:r w:rsidRPr="00C14069">
              <w:rPr>
                <w:rFonts w:ascii="Arial" w:hAnsi="Arial" w:cs="Arial"/>
              </w:rPr>
              <w:t xml:space="preserve">1.- Convencer  </w:t>
            </w:r>
          </w:p>
        </w:tc>
        <w:tc>
          <w:tcPr>
            <w:tcW w:w="498" w:type="pct"/>
          </w:tcPr>
          <w:p w:rsidR="00C14069" w:rsidRPr="00C14069" w:rsidRDefault="00C14069" w:rsidP="00C14069">
            <w:pPr>
              <w:rPr>
                <w:rFonts w:ascii="Arial" w:hAnsi="Arial" w:cs="Arial"/>
              </w:rPr>
            </w:pPr>
            <w:r w:rsidRPr="00C14069">
              <w:rPr>
                <w:rFonts w:ascii="Arial" w:hAnsi="Arial" w:cs="Arial"/>
              </w:rPr>
              <w:t>______</w:t>
            </w:r>
          </w:p>
        </w:tc>
        <w:tc>
          <w:tcPr>
            <w:tcW w:w="2281" w:type="pct"/>
          </w:tcPr>
          <w:p w:rsidR="00C14069" w:rsidRPr="00C14069" w:rsidRDefault="00C14069" w:rsidP="00C14069">
            <w:pPr>
              <w:rPr>
                <w:rFonts w:ascii="Arial" w:hAnsi="Arial" w:cs="Arial"/>
              </w:rPr>
            </w:pPr>
            <w:r w:rsidRPr="00C14069">
              <w:rPr>
                <w:rFonts w:ascii="Arial" w:hAnsi="Arial" w:cs="Arial"/>
              </w:rPr>
              <w:t xml:space="preserve">Afirmación o proposición respecto de un tema que tiene carácter subjetivo y polémico                             </w:t>
            </w:r>
          </w:p>
          <w:p w:rsidR="00C14069" w:rsidRPr="00C14069" w:rsidRDefault="00C14069" w:rsidP="00C14069">
            <w:pPr>
              <w:rPr>
                <w:rFonts w:ascii="Arial" w:hAnsi="Arial" w:cs="Arial"/>
              </w:rPr>
            </w:pPr>
          </w:p>
        </w:tc>
      </w:tr>
      <w:tr w:rsidR="00C14069" w:rsidRPr="00C14069" w:rsidTr="008B12FE">
        <w:tc>
          <w:tcPr>
            <w:tcW w:w="2221" w:type="pct"/>
          </w:tcPr>
          <w:p w:rsidR="00C14069" w:rsidRPr="00C14069" w:rsidRDefault="00C14069" w:rsidP="00C14069">
            <w:pPr>
              <w:rPr>
                <w:rFonts w:ascii="Arial" w:hAnsi="Arial" w:cs="Arial"/>
              </w:rPr>
            </w:pPr>
            <w:r w:rsidRPr="00C14069">
              <w:rPr>
                <w:rFonts w:ascii="Arial" w:hAnsi="Arial" w:cs="Arial"/>
              </w:rPr>
              <w:t>2.- Persuadir</w:t>
            </w:r>
          </w:p>
        </w:tc>
        <w:tc>
          <w:tcPr>
            <w:tcW w:w="498" w:type="pct"/>
          </w:tcPr>
          <w:p w:rsidR="00C14069" w:rsidRPr="00C14069" w:rsidRDefault="00C14069" w:rsidP="00C14069">
            <w:pPr>
              <w:rPr>
                <w:rFonts w:ascii="Arial" w:hAnsi="Arial" w:cs="Arial"/>
              </w:rPr>
            </w:pPr>
            <w:r w:rsidRPr="00C14069">
              <w:rPr>
                <w:rFonts w:ascii="Arial" w:hAnsi="Arial" w:cs="Arial"/>
              </w:rPr>
              <w:t>______</w:t>
            </w:r>
          </w:p>
        </w:tc>
        <w:tc>
          <w:tcPr>
            <w:tcW w:w="2281" w:type="pct"/>
          </w:tcPr>
          <w:p w:rsidR="00C14069" w:rsidRPr="00C14069" w:rsidRDefault="00C14069" w:rsidP="00C14069">
            <w:pPr>
              <w:rPr>
                <w:rFonts w:ascii="Arial" w:hAnsi="Arial" w:cs="Arial"/>
              </w:rPr>
            </w:pPr>
            <w:r w:rsidRPr="00C14069">
              <w:rPr>
                <w:rFonts w:ascii="Arial" w:hAnsi="Arial" w:cs="Arial"/>
              </w:rPr>
              <w:t xml:space="preserve">Manera de influir en el receptor donde se plantean razones objetivas y lógicas, en donde predomina la razón </w:t>
            </w:r>
          </w:p>
          <w:p w:rsidR="00C14069" w:rsidRPr="00C14069" w:rsidRDefault="00C14069" w:rsidP="00C14069">
            <w:pPr>
              <w:rPr>
                <w:rFonts w:ascii="Arial" w:hAnsi="Arial" w:cs="Arial"/>
              </w:rPr>
            </w:pPr>
            <w:r w:rsidRPr="00C14069">
              <w:rPr>
                <w:rFonts w:ascii="Arial" w:hAnsi="Arial" w:cs="Arial"/>
              </w:rPr>
              <w:t xml:space="preserve">                                                                                                 </w:t>
            </w:r>
          </w:p>
        </w:tc>
      </w:tr>
      <w:tr w:rsidR="00C14069" w:rsidRPr="00C14069" w:rsidTr="008B12FE">
        <w:tc>
          <w:tcPr>
            <w:tcW w:w="2221" w:type="pct"/>
          </w:tcPr>
          <w:p w:rsidR="00C14069" w:rsidRPr="00C14069" w:rsidRDefault="00C14069" w:rsidP="00C14069">
            <w:pPr>
              <w:rPr>
                <w:rFonts w:ascii="Arial" w:hAnsi="Arial" w:cs="Arial"/>
              </w:rPr>
            </w:pPr>
            <w:r w:rsidRPr="00C14069">
              <w:rPr>
                <w:rFonts w:ascii="Arial" w:hAnsi="Arial" w:cs="Arial"/>
              </w:rPr>
              <w:t>3.- Tesis</w:t>
            </w:r>
          </w:p>
        </w:tc>
        <w:tc>
          <w:tcPr>
            <w:tcW w:w="498" w:type="pct"/>
          </w:tcPr>
          <w:p w:rsidR="00C14069" w:rsidRPr="00C14069" w:rsidRDefault="00C14069" w:rsidP="00C14069">
            <w:pPr>
              <w:rPr>
                <w:rFonts w:ascii="Arial" w:hAnsi="Arial" w:cs="Arial"/>
              </w:rPr>
            </w:pPr>
            <w:r w:rsidRPr="00C14069">
              <w:rPr>
                <w:rFonts w:ascii="Arial" w:hAnsi="Arial" w:cs="Arial"/>
              </w:rPr>
              <w:t>______</w:t>
            </w:r>
          </w:p>
        </w:tc>
        <w:tc>
          <w:tcPr>
            <w:tcW w:w="2281" w:type="pct"/>
          </w:tcPr>
          <w:p w:rsidR="00C14069" w:rsidRPr="00C14069" w:rsidRDefault="00C14069" w:rsidP="00C14069">
            <w:pPr>
              <w:rPr>
                <w:rFonts w:ascii="Arial" w:hAnsi="Arial" w:cs="Arial"/>
              </w:rPr>
            </w:pPr>
            <w:r w:rsidRPr="00C14069">
              <w:rPr>
                <w:rFonts w:ascii="Arial" w:hAnsi="Arial" w:cs="Arial"/>
              </w:rPr>
              <w:t>Datos y hechos en los que el emisor sostiene su opinión y argumentos</w:t>
            </w:r>
          </w:p>
          <w:p w:rsidR="00C14069" w:rsidRPr="00C14069" w:rsidRDefault="00C14069" w:rsidP="00C14069">
            <w:pPr>
              <w:rPr>
                <w:rFonts w:ascii="Arial" w:hAnsi="Arial" w:cs="Arial"/>
              </w:rPr>
            </w:pPr>
            <w:r w:rsidRPr="00C14069">
              <w:rPr>
                <w:rFonts w:ascii="Arial" w:hAnsi="Arial" w:cs="Arial"/>
              </w:rPr>
              <w:t xml:space="preserve">                                                                        </w:t>
            </w:r>
          </w:p>
        </w:tc>
      </w:tr>
      <w:tr w:rsidR="00C14069" w:rsidRPr="00C14069" w:rsidTr="008B12FE">
        <w:tc>
          <w:tcPr>
            <w:tcW w:w="2221" w:type="pct"/>
          </w:tcPr>
          <w:p w:rsidR="00C14069" w:rsidRPr="00C14069" w:rsidRDefault="00C14069" w:rsidP="00C14069">
            <w:pPr>
              <w:rPr>
                <w:rFonts w:ascii="Arial" w:hAnsi="Arial" w:cs="Arial"/>
              </w:rPr>
            </w:pPr>
            <w:r w:rsidRPr="00C14069">
              <w:rPr>
                <w:rFonts w:ascii="Arial" w:hAnsi="Arial" w:cs="Arial"/>
              </w:rPr>
              <w:t>4.- Argumentos</w:t>
            </w:r>
          </w:p>
        </w:tc>
        <w:tc>
          <w:tcPr>
            <w:tcW w:w="498" w:type="pct"/>
          </w:tcPr>
          <w:p w:rsidR="00C14069" w:rsidRPr="00C14069" w:rsidRDefault="00C14069" w:rsidP="00C14069">
            <w:pPr>
              <w:rPr>
                <w:rFonts w:ascii="Arial" w:hAnsi="Arial" w:cs="Arial"/>
              </w:rPr>
            </w:pPr>
            <w:r w:rsidRPr="00C14069">
              <w:rPr>
                <w:rFonts w:ascii="Arial" w:hAnsi="Arial" w:cs="Arial"/>
              </w:rPr>
              <w:t>______</w:t>
            </w:r>
          </w:p>
        </w:tc>
        <w:tc>
          <w:tcPr>
            <w:tcW w:w="2281" w:type="pct"/>
          </w:tcPr>
          <w:p w:rsidR="00C14069" w:rsidRPr="00C14069" w:rsidRDefault="00C14069" w:rsidP="00C14069">
            <w:pPr>
              <w:rPr>
                <w:rFonts w:ascii="Arial" w:hAnsi="Arial" w:cs="Arial"/>
              </w:rPr>
            </w:pPr>
            <w:r w:rsidRPr="00C14069">
              <w:rPr>
                <w:rFonts w:ascii="Arial" w:hAnsi="Arial" w:cs="Arial"/>
              </w:rPr>
              <w:t>Manera de influir en el receptor donde se plantean razones subjetivas y emocionales, en donde predomina la afectividad.</w:t>
            </w:r>
          </w:p>
          <w:p w:rsidR="00C14069" w:rsidRPr="00C14069" w:rsidRDefault="00C14069" w:rsidP="00C14069">
            <w:pPr>
              <w:rPr>
                <w:rFonts w:ascii="Arial" w:hAnsi="Arial" w:cs="Arial"/>
              </w:rPr>
            </w:pPr>
            <w:r w:rsidRPr="00C14069">
              <w:rPr>
                <w:rFonts w:ascii="Arial" w:hAnsi="Arial" w:cs="Arial"/>
              </w:rPr>
              <w:t xml:space="preserve">                                                                 </w:t>
            </w:r>
          </w:p>
          <w:p w:rsidR="00C14069" w:rsidRPr="00C14069" w:rsidRDefault="00C14069" w:rsidP="00C14069">
            <w:pPr>
              <w:rPr>
                <w:rFonts w:ascii="Arial" w:hAnsi="Arial" w:cs="Arial"/>
              </w:rPr>
            </w:pPr>
            <w:r w:rsidRPr="00C14069">
              <w:rPr>
                <w:rFonts w:ascii="Arial" w:hAnsi="Arial" w:cs="Arial"/>
              </w:rPr>
              <w:t xml:space="preserve">                                                              </w:t>
            </w:r>
          </w:p>
        </w:tc>
      </w:tr>
      <w:tr w:rsidR="00C14069" w:rsidRPr="00C14069" w:rsidTr="008B12FE">
        <w:tc>
          <w:tcPr>
            <w:tcW w:w="2221" w:type="pct"/>
          </w:tcPr>
          <w:p w:rsidR="00C14069" w:rsidRPr="00C14069" w:rsidRDefault="00C14069" w:rsidP="00C14069">
            <w:pPr>
              <w:rPr>
                <w:rFonts w:ascii="Arial" w:hAnsi="Arial" w:cs="Arial"/>
              </w:rPr>
            </w:pPr>
            <w:r w:rsidRPr="00C14069">
              <w:rPr>
                <w:rFonts w:ascii="Arial" w:hAnsi="Arial" w:cs="Arial"/>
              </w:rPr>
              <w:t>5.- Respaldos</w:t>
            </w:r>
            <w:r w:rsidRPr="00C14069">
              <w:rPr>
                <w:rFonts w:ascii="Arial" w:hAnsi="Arial" w:cs="Arial"/>
              </w:rPr>
              <w:tab/>
            </w:r>
          </w:p>
        </w:tc>
        <w:tc>
          <w:tcPr>
            <w:tcW w:w="498" w:type="pct"/>
          </w:tcPr>
          <w:p w:rsidR="00C14069" w:rsidRPr="00C14069" w:rsidRDefault="00C14069" w:rsidP="00C14069">
            <w:pPr>
              <w:rPr>
                <w:rFonts w:ascii="Arial" w:hAnsi="Arial" w:cs="Arial"/>
              </w:rPr>
            </w:pPr>
            <w:r w:rsidRPr="00C14069">
              <w:rPr>
                <w:rFonts w:ascii="Arial" w:hAnsi="Arial" w:cs="Arial"/>
              </w:rPr>
              <w:t>______</w:t>
            </w:r>
          </w:p>
        </w:tc>
        <w:tc>
          <w:tcPr>
            <w:tcW w:w="2281" w:type="pct"/>
          </w:tcPr>
          <w:p w:rsidR="00C14069" w:rsidRPr="00C14069" w:rsidRDefault="00C14069" w:rsidP="00C14069">
            <w:pPr>
              <w:rPr>
                <w:rFonts w:ascii="Arial" w:hAnsi="Arial" w:cs="Arial"/>
              </w:rPr>
            </w:pPr>
            <w:r w:rsidRPr="00C14069">
              <w:rPr>
                <w:rFonts w:ascii="Arial" w:hAnsi="Arial" w:cs="Arial"/>
              </w:rPr>
              <w:t>Son las razones que se emplean para justificar y defender la opinión sostenida.</w:t>
            </w:r>
          </w:p>
          <w:p w:rsidR="00C14069" w:rsidRPr="00C14069" w:rsidRDefault="00C14069" w:rsidP="00C14069">
            <w:pPr>
              <w:rPr>
                <w:rFonts w:ascii="Arial" w:hAnsi="Arial" w:cs="Arial"/>
              </w:rPr>
            </w:pPr>
            <w:r w:rsidRPr="00C14069">
              <w:rPr>
                <w:rFonts w:ascii="Arial" w:hAnsi="Arial" w:cs="Arial"/>
              </w:rPr>
              <w:t xml:space="preserve">                                                             </w:t>
            </w:r>
          </w:p>
        </w:tc>
      </w:tr>
    </w:tbl>
    <w:p w:rsidR="00C14069" w:rsidRPr="00C14069" w:rsidRDefault="00C14069" w:rsidP="00C14069">
      <w:pPr>
        <w:rPr>
          <w:rFonts w:ascii="Arial" w:hAnsi="Arial" w:cs="Arial"/>
          <w:b/>
        </w:rPr>
      </w:pPr>
      <w:r w:rsidRPr="00C14069">
        <w:rPr>
          <w:rFonts w:ascii="Arial" w:hAnsi="Arial" w:cs="Arial"/>
          <w:b/>
        </w:rPr>
        <w:t xml:space="preserve">III. TIPOS DE RAZONAMIENTO. A continuación se presentan una serie de argumentos, donde debes identificar si se trata de </w:t>
      </w:r>
      <w:r w:rsidRPr="00C14069">
        <w:rPr>
          <w:rFonts w:ascii="Arial" w:hAnsi="Arial" w:cs="Arial"/>
          <w:b/>
          <w:u w:val="single"/>
        </w:rPr>
        <w:t xml:space="preserve">CONVENCER </w:t>
      </w:r>
      <w:r w:rsidRPr="00C14069">
        <w:rPr>
          <w:rFonts w:ascii="Arial" w:hAnsi="Arial" w:cs="Arial"/>
          <w:b/>
        </w:rPr>
        <w:t xml:space="preserve">o </w:t>
      </w:r>
      <w:r w:rsidRPr="00C14069">
        <w:rPr>
          <w:rFonts w:ascii="Arial" w:hAnsi="Arial" w:cs="Arial"/>
          <w:b/>
          <w:u w:val="single"/>
        </w:rPr>
        <w:t>PERSUADIR</w:t>
      </w:r>
      <w:r w:rsidRPr="00C14069">
        <w:rPr>
          <w:rFonts w:ascii="Arial" w:hAnsi="Arial" w:cs="Arial"/>
          <w:b/>
        </w:rPr>
        <w:t xml:space="preserve"> al receptor. (8 puntos)</w:t>
      </w:r>
    </w:p>
    <w:p w:rsidR="00C14069" w:rsidRPr="00C14069" w:rsidRDefault="00C14069" w:rsidP="00C14069">
      <w:pPr>
        <w:rPr>
          <w:b/>
        </w:rPr>
      </w:pPr>
    </w:p>
    <w:tbl>
      <w:tblPr>
        <w:tblStyle w:val="Tablaconcuadrcula"/>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0195"/>
      </w:tblGrid>
      <w:tr w:rsidR="00C14069" w:rsidRPr="00C14069" w:rsidTr="008B12FE">
        <w:tc>
          <w:tcPr>
            <w:tcW w:w="10195" w:type="dxa"/>
          </w:tcPr>
          <w:p w:rsidR="00C14069" w:rsidRPr="00C14069" w:rsidRDefault="00C14069" w:rsidP="00C14069">
            <w:pPr>
              <w:jc w:val="center"/>
              <w:rPr>
                <w:b/>
                <w:sz w:val="32"/>
              </w:rPr>
            </w:pPr>
            <w:r w:rsidRPr="00C14069">
              <w:rPr>
                <w:b/>
                <w:sz w:val="32"/>
              </w:rPr>
              <w:t>¡No olvides!</w:t>
            </w:r>
          </w:p>
          <w:p w:rsidR="00C14069" w:rsidRPr="00C14069" w:rsidRDefault="00C14069" w:rsidP="00C14069">
            <w:r w:rsidRPr="00C14069">
              <w:rPr>
                <w:b/>
              </w:rPr>
              <w:t>Convencer:</w:t>
            </w:r>
            <w:r w:rsidRPr="00C14069">
              <w:t xml:space="preserve"> Se intenta modificar la conducta de un receptor mediante </w:t>
            </w:r>
            <w:r w:rsidRPr="00C14069">
              <w:rPr>
                <w:b/>
              </w:rPr>
              <w:t>la razón</w:t>
            </w:r>
          </w:p>
          <w:p w:rsidR="00C14069" w:rsidRPr="00C14069" w:rsidRDefault="00C14069" w:rsidP="00C14069">
            <w:pPr>
              <w:rPr>
                <w:b/>
              </w:rPr>
            </w:pPr>
            <w:r w:rsidRPr="00C14069">
              <w:rPr>
                <w:b/>
              </w:rPr>
              <w:t>Persuadir:</w:t>
            </w:r>
            <w:r w:rsidRPr="00C14069">
              <w:t xml:space="preserve"> Se intenta modificar la conducta de un receptor mediante </w:t>
            </w:r>
            <w:r w:rsidRPr="00C14069">
              <w:rPr>
                <w:b/>
              </w:rPr>
              <w:t>los sentimientos</w:t>
            </w:r>
          </w:p>
          <w:p w:rsidR="00C14069" w:rsidRPr="00C14069" w:rsidRDefault="00C14069" w:rsidP="00C14069">
            <w:pPr>
              <w:rPr>
                <w:b/>
              </w:rPr>
            </w:pPr>
          </w:p>
        </w:tc>
      </w:tr>
    </w:tbl>
    <w:p w:rsidR="00C14069" w:rsidRPr="00C14069" w:rsidRDefault="00C14069" w:rsidP="00C14069">
      <w:pPr>
        <w:rPr>
          <w:b/>
        </w:rPr>
      </w:pPr>
      <w:r w:rsidRPr="00C14069">
        <w:rPr>
          <w:b/>
        </w:rPr>
        <w:tab/>
      </w:r>
    </w:p>
    <w:p w:rsidR="00C14069" w:rsidRPr="00C14069" w:rsidRDefault="00C14069" w:rsidP="00C14069">
      <w:pPr>
        <w:numPr>
          <w:ilvl w:val="0"/>
          <w:numId w:val="32"/>
        </w:numPr>
        <w:spacing w:line="276" w:lineRule="auto"/>
        <w:contextualSpacing/>
        <w:rPr>
          <w:rFonts w:ascii="Arial" w:hAnsi="Arial" w:cs="Arial"/>
        </w:rPr>
      </w:pPr>
      <w:r w:rsidRPr="00C14069">
        <w:rPr>
          <w:rFonts w:ascii="Arial" w:hAnsi="Arial" w:cs="Arial"/>
        </w:rPr>
        <w:t xml:space="preserve"> “Estoy en contra, porque según estudios 2 de cada 3 niños desarrollan más su empatía al tener una mascota”</w:t>
      </w:r>
    </w:p>
    <w:p w:rsidR="00C14069" w:rsidRPr="00C14069" w:rsidRDefault="00C14069" w:rsidP="00C14069">
      <w:pPr>
        <w:spacing w:line="276" w:lineRule="auto"/>
        <w:rPr>
          <w:rFonts w:ascii="Arial" w:hAnsi="Arial" w:cs="Arial"/>
        </w:rPr>
      </w:pPr>
      <w:r w:rsidRPr="00C14069">
        <w:rPr>
          <w:rFonts w:ascii="Arial" w:hAnsi="Arial" w:cs="Arial"/>
        </w:rPr>
        <w:t>TIPO DE RAZONAMIENTO: _____________________________</w:t>
      </w:r>
    </w:p>
    <w:p w:rsidR="00C14069" w:rsidRPr="00C14069" w:rsidRDefault="00C14069" w:rsidP="00C14069">
      <w:pPr>
        <w:spacing w:line="276" w:lineRule="auto"/>
        <w:rPr>
          <w:rFonts w:ascii="Arial" w:hAnsi="Arial" w:cs="Arial"/>
        </w:rPr>
      </w:pPr>
    </w:p>
    <w:p w:rsidR="00C14069" w:rsidRPr="00C14069" w:rsidRDefault="00C14069" w:rsidP="00C14069">
      <w:pPr>
        <w:numPr>
          <w:ilvl w:val="0"/>
          <w:numId w:val="32"/>
        </w:numPr>
        <w:spacing w:line="276" w:lineRule="auto"/>
        <w:contextualSpacing/>
        <w:rPr>
          <w:rFonts w:ascii="Arial" w:hAnsi="Arial" w:cs="Arial"/>
        </w:rPr>
      </w:pPr>
      <w:r w:rsidRPr="00C14069">
        <w:rPr>
          <w:rFonts w:ascii="Arial" w:hAnsi="Arial" w:cs="Arial"/>
        </w:rPr>
        <w:t>“Para rebatir lo dicho anteriormente, la última encuesta realizada en la población evidencia que las mujeres son más sensibles que los hombres”</w:t>
      </w:r>
    </w:p>
    <w:p w:rsidR="00C14069" w:rsidRPr="00C14069" w:rsidRDefault="00C14069" w:rsidP="00C14069">
      <w:pPr>
        <w:spacing w:line="276" w:lineRule="auto"/>
        <w:rPr>
          <w:rFonts w:ascii="Arial" w:hAnsi="Arial" w:cs="Arial"/>
        </w:rPr>
      </w:pPr>
      <w:r w:rsidRPr="00C14069">
        <w:rPr>
          <w:rFonts w:ascii="Arial" w:hAnsi="Arial" w:cs="Arial"/>
        </w:rPr>
        <w:t>TIPO DE RAZONAMIENTO: _____________________________</w:t>
      </w:r>
    </w:p>
    <w:p w:rsidR="00C14069" w:rsidRPr="00C14069" w:rsidRDefault="00C14069" w:rsidP="00C14069">
      <w:pPr>
        <w:spacing w:line="276" w:lineRule="auto"/>
        <w:rPr>
          <w:rFonts w:ascii="Arial" w:hAnsi="Arial" w:cs="Arial"/>
        </w:rPr>
      </w:pPr>
    </w:p>
    <w:p w:rsidR="00C14069" w:rsidRPr="00C14069" w:rsidRDefault="00C14069" w:rsidP="00C14069">
      <w:pPr>
        <w:numPr>
          <w:ilvl w:val="0"/>
          <w:numId w:val="32"/>
        </w:numPr>
        <w:spacing w:line="276" w:lineRule="auto"/>
        <w:contextualSpacing/>
        <w:rPr>
          <w:rFonts w:ascii="Arial" w:hAnsi="Arial" w:cs="Arial"/>
        </w:rPr>
      </w:pPr>
      <w:r w:rsidRPr="00C14069">
        <w:rPr>
          <w:rFonts w:ascii="Arial" w:hAnsi="Arial" w:cs="Arial"/>
        </w:rPr>
        <w:t xml:space="preserve"> “Mamá, si me quieres de corazón, me dejarás ir a la casa de Helena”</w:t>
      </w:r>
    </w:p>
    <w:p w:rsidR="00C14069" w:rsidRPr="00C14069" w:rsidRDefault="00C14069" w:rsidP="00C14069">
      <w:pPr>
        <w:spacing w:line="276" w:lineRule="auto"/>
        <w:rPr>
          <w:rFonts w:ascii="Arial" w:hAnsi="Arial" w:cs="Arial"/>
        </w:rPr>
      </w:pPr>
      <w:r w:rsidRPr="00C14069">
        <w:rPr>
          <w:rFonts w:ascii="Arial" w:hAnsi="Arial" w:cs="Arial"/>
        </w:rPr>
        <w:t>TIPO DE RAZONAMIENTO: _____________________________</w:t>
      </w:r>
    </w:p>
    <w:p w:rsidR="00C14069" w:rsidRPr="00C14069" w:rsidRDefault="00C14069" w:rsidP="00C14069">
      <w:pPr>
        <w:spacing w:line="276" w:lineRule="auto"/>
        <w:rPr>
          <w:rFonts w:ascii="Arial" w:hAnsi="Arial" w:cs="Arial"/>
        </w:rPr>
      </w:pPr>
    </w:p>
    <w:p w:rsidR="00C14069" w:rsidRPr="00C14069" w:rsidRDefault="00C14069" w:rsidP="00C14069">
      <w:pPr>
        <w:numPr>
          <w:ilvl w:val="0"/>
          <w:numId w:val="32"/>
        </w:numPr>
        <w:spacing w:line="276" w:lineRule="auto"/>
        <w:contextualSpacing/>
        <w:rPr>
          <w:rFonts w:ascii="Arial" w:hAnsi="Arial" w:cs="Arial"/>
        </w:rPr>
      </w:pPr>
      <w:r w:rsidRPr="00C14069">
        <w:rPr>
          <w:rFonts w:ascii="Arial" w:hAnsi="Arial" w:cs="Arial"/>
        </w:rPr>
        <w:t xml:space="preserve"> “Acá no puedes fumar, la ley prohíbe esta acción en lugares cerrados, así que apaga tu cigarro o márchate”</w:t>
      </w:r>
    </w:p>
    <w:p w:rsidR="00C14069" w:rsidRPr="00C14069" w:rsidRDefault="00C14069" w:rsidP="00C14069">
      <w:pPr>
        <w:spacing w:line="276" w:lineRule="auto"/>
        <w:rPr>
          <w:rFonts w:ascii="Arial" w:hAnsi="Arial" w:cs="Arial"/>
        </w:rPr>
      </w:pPr>
      <w:r w:rsidRPr="00C14069">
        <w:rPr>
          <w:rFonts w:ascii="Arial" w:hAnsi="Arial" w:cs="Arial"/>
        </w:rPr>
        <w:t>TIPO DE RAZONAMIENTO: _____________________________</w:t>
      </w:r>
    </w:p>
    <w:p w:rsidR="00C14069" w:rsidRPr="00C14069" w:rsidRDefault="00C14069" w:rsidP="00C14069">
      <w:pPr>
        <w:spacing w:line="276" w:lineRule="auto"/>
        <w:rPr>
          <w:rFonts w:ascii="Arial" w:hAnsi="Arial" w:cs="Arial"/>
        </w:rPr>
      </w:pPr>
    </w:p>
    <w:p w:rsidR="00C14069" w:rsidRPr="00C14069" w:rsidRDefault="00C14069" w:rsidP="00C14069">
      <w:pPr>
        <w:numPr>
          <w:ilvl w:val="0"/>
          <w:numId w:val="32"/>
        </w:numPr>
        <w:spacing w:line="276" w:lineRule="auto"/>
        <w:contextualSpacing/>
        <w:rPr>
          <w:rFonts w:ascii="Arial" w:hAnsi="Arial" w:cs="Arial"/>
        </w:rPr>
      </w:pPr>
      <w:r w:rsidRPr="00C14069">
        <w:rPr>
          <w:rFonts w:ascii="Arial" w:hAnsi="Arial" w:cs="Arial"/>
        </w:rPr>
        <w:t xml:space="preserve"> “Me dijiste que nunca me abandonarías y hoy te marchas. Si te vas no sé qué haría”</w:t>
      </w:r>
    </w:p>
    <w:p w:rsidR="00C14069" w:rsidRPr="00C14069" w:rsidRDefault="00C14069" w:rsidP="00C14069">
      <w:pPr>
        <w:spacing w:line="276" w:lineRule="auto"/>
        <w:rPr>
          <w:rFonts w:ascii="Arial" w:hAnsi="Arial" w:cs="Arial"/>
        </w:rPr>
      </w:pPr>
      <w:r w:rsidRPr="00C14069">
        <w:rPr>
          <w:rFonts w:ascii="Arial" w:hAnsi="Arial" w:cs="Arial"/>
        </w:rPr>
        <w:t>TIPO DE RAZONAMIENTO: _____________________________</w:t>
      </w:r>
    </w:p>
    <w:p w:rsidR="00C14069" w:rsidRPr="00C14069" w:rsidRDefault="00C14069" w:rsidP="00C14069">
      <w:pPr>
        <w:spacing w:line="276" w:lineRule="auto"/>
        <w:rPr>
          <w:rFonts w:ascii="Arial" w:hAnsi="Arial" w:cs="Arial"/>
        </w:rPr>
      </w:pPr>
    </w:p>
    <w:p w:rsidR="00C14069" w:rsidRPr="00C14069" w:rsidRDefault="00C14069" w:rsidP="00C14069">
      <w:pPr>
        <w:numPr>
          <w:ilvl w:val="0"/>
          <w:numId w:val="32"/>
        </w:numPr>
        <w:spacing w:line="276" w:lineRule="auto"/>
        <w:contextualSpacing/>
        <w:rPr>
          <w:rFonts w:ascii="Arial" w:hAnsi="Arial" w:cs="Arial"/>
        </w:rPr>
      </w:pPr>
      <w:r w:rsidRPr="00C14069">
        <w:rPr>
          <w:rFonts w:ascii="Arial" w:hAnsi="Arial" w:cs="Arial"/>
        </w:rPr>
        <w:t xml:space="preserve"> “Si vas a manejar, no bebas, recuerda lo que le pasó a tu amigo Pedro”</w:t>
      </w:r>
    </w:p>
    <w:p w:rsidR="00C14069" w:rsidRPr="00C14069" w:rsidRDefault="00C14069" w:rsidP="00C14069">
      <w:pPr>
        <w:spacing w:line="276" w:lineRule="auto"/>
        <w:rPr>
          <w:rFonts w:ascii="Arial" w:hAnsi="Arial" w:cs="Arial"/>
        </w:rPr>
      </w:pPr>
      <w:r w:rsidRPr="00C14069">
        <w:rPr>
          <w:rFonts w:ascii="Arial" w:hAnsi="Arial" w:cs="Arial"/>
        </w:rPr>
        <w:t>TIPO DE RAZONAMIENTO: _____________________________</w:t>
      </w:r>
    </w:p>
    <w:p w:rsidR="00C14069" w:rsidRPr="00C14069" w:rsidRDefault="00C14069" w:rsidP="00C14069">
      <w:pPr>
        <w:spacing w:line="276" w:lineRule="auto"/>
        <w:rPr>
          <w:rFonts w:ascii="Arial" w:hAnsi="Arial" w:cs="Arial"/>
        </w:rPr>
      </w:pPr>
    </w:p>
    <w:p w:rsidR="00C14069" w:rsidRPr="00C14069" w:rsidRDefault="00C14069" w:rsidP="00C14069">
      <w:pPr>
        <w:numPr>
          <w:ilvl w:val="0"/>
          <w:numId w:val="32"/>
        </w:numPr>
        <w:spacing w:line="276" w:lineRule="auto"/>
        <w:contextualSpacing/>
        <w:rPr>
          <w:rFonts w:ascii="Arial" w:hAnsi="Arial" w:cs="Arial"/>
        </w:rPr>
      </w:pPr>
      <w:r w:rsidRPr="00C14069">
        <w:rPr>
          <w:rFonts w:ascii="Arial" w:hAnsi="Arial" w:cs="Arial"/>
        </w:rPr>
        <w:t>“Aliméntate bien, la nutricionista nos dijo que una mala alimentación afectará en tu crecimiento”</w:t>
      </w:r>
    </w:p>
    <w:p w:rsidR="00C14069" w:rsidRPr="00C14069" w:rsidRDefault="00C14069" w:rsidP="00C14069">
      <w:pPr>
        <w:spacing w:line="276" w:lineRule="auto"/>
        <w:rPr>
          <w:rFonts w:ascii="Arial" w:hAnsi="Arial" w:cs="Arial"/>
        </w:rPr>
      </w:pPr>
      <w:r w:rsidRPr="00C14069">
        <w:rPr>
          <w:rFonts w:ascii="Arial" w:hAnsi="Arial" w:cs="Arial"/>
        </w:rPr>
        <w:t>TIPO DE RAZONAMIENTO: _____________________________</w:t>
      </w:r>
    </w:p>
    <w:p w:rsidR="00C14069" w:rsidRPr="00C14069" w:rsidRDefault="00C14069" w:rsidP="00C14069">
      <w:pPr>
        <w:spacing w:line="276" w:lineRule="auto"/>
        <w:rPr>
          <w:rFonts w:ascii="Arial" w:hAnsi="Arial" w:cs="Arial"/>
        </w:rPr>
      </w:pPr>
    </w:p>
    <w:p w:rsidR="00C14069" w:rsidRPr="00C14069" w:rsidRDefault="00C14069" w:rsidP="00C14069">
      <w:pPr>
        <w:numPr>
          <w:ilvl w:val="0"/>
          <w:numId w:val="32"/>
        </w:numPr>
        <w:spacing w:line="276" w:lineRule="auto"/>
        <w:contextualSpacing/>
        <w:rPr>
          <w:rFonts w:ascii="Arial" w:hAnsi="Arial" w:cs="Arial"/>
        </w:rPr>
      </w:pPr>
      <w:r w:rsidRPr="00C14069">
        <w:rPr>
          <w:rFonts w:ascii="Arial" w:hAnsi="Arial" w:cs="Arial"/>
        </w:rPr>
        <w:t xml:space="preserve"> “Si lees más, mejor ortografía vas a tener”</w:t>
      </w:r>
    </w:p>
    <w:p w:rsidR="00C14069" w:rsidRPr="00C14069" w:rsidRDefault="00C14069" w:rsidP="00C14069">
      <w:pPr>
        <w:spacing w:line="276" w:lineRule="auto"/>
        <w:rPr>
          <w:rFonts w:ascii="Arial" w:hAnsi="Arial" w:cs="Arial"/>
        </w:rPr>
      </w:pPr>
      <w:r w:rsidRPr="00C14069">
        <w:rPr>
          <w:rFonts w:ascii="Arial" w:hAnsi="Arial" w:cs="Arial"/>
        </w:rPr>
        <w:t>TIPO DE RAZONAMIENTO: _____________________________</w:t>
      </w:r>
    </w:p>
    <w:p w:rsidR="00C14069" w:rsidRPr="00C14069" w:rsidRDefault="00C14069" w:rsidP="00C14069"/>
    <w:p w:rsidR="00C14069" w:rsidRDefault="001B4244" w:rsidP="00C14069">
      <w:pPr>
        <w:rPr>
          <w:rFonts w:ascii="Arial" w:hAnsi="Arial" w:cs="Arial"/>
          <w:b/>
        </w:rPr>
      </w:pPr>
      <w:r>
        <w:rPr>
          <w:rFonts w:ascii="Arial" w:hAnsi="Arial" w:cs="Arial"/>
          <w:b/>
        </w:rPr>
        <w:lastRenderedPageBreak/>
        <w:t>IV</w:t>
      </w:r>
      <w:r w:rsidR="00C14069" w:rsidRPr="00C14069">
        <w:rPr>
          <w:rFonts w:ascii="Arial" w:hAnsi="Arial" w:cs="Arial"/>
          <w:b/>
        </w:rPr>
        <w:t xml:space="preserve">. </w:t>
      </w:r>
      <w:r w:rsidR="00C14069">
        <w:rPr>
          <w:rFonts w:ascii="Arial" w:hAnsi="Arial" w:cs="Arial"/>
          <w:b/>
        </w:rPr>
        <w:t>HABILIDADES DE COMPRENSIÓN LECTORA</w:t>
      </w:r>
      <w:r w:rsidR="00C14069" w:rsidRPr="00C14069">
        <w:rPr>
          <w:rFonts w:ascii="Arial" w:hAnsi="Arial" w:cs="Arial"/>
          <w:b/>
        </w:rPr>
        <w:t xml:space="preserve">. A continuación se presentan una serie de </w:t>
      </w:r>
      <w:r w:rsidR="00C14069">
        <w:rPr>
          <w:rFonts w:ascii="Arial" w:hAnsi="Arial" w:cs="Arial"/>
          <w:b/>
        </w:rPr>
        <w:t>textos argumentativos donde debes marcar una alternativa correcta a partir de tu lectura:</w:t>
      </w:r>
    </w:p>
    <w:p w:rsidR="00C14069" w:rsidRPr="00C14069" w:rsidRDefault="00C14069" w:rsidP="00C14069">
      <w:pPr>
        <w:rPr>
          <w:rFonts w:ascii="Arial" w:hAnsi="Arial" w:cs="Arial"/>
          <w:b/>
        </w:rPr>
      </w:pPr>
    </w:p>
    <w:p w:rsidR="00C14069" w:rsidRDefault="00C14069" w:rsidP="00C14069">
      <w:pPr>
        <w:tabs>
          <w:tab w:val="left" w:pos="1938"/>
        </w:tabs>
        <w:rPr>
          <w:rFonts w:asciiTheme="majorHAnsi" w:hAnsiTheme="majorHAnsi"/>
          <w:b/>
          <w:lang w:val="es-ES"/>
        </w:rPr>
      </w:pPr>
      <w:r>
        <w:rPr>
          <w:rFonts w:asciiTheme="majorHAnsi" w:hAnsiTheme="majorHAnsi"/>
          <w:b/>
          <w:lang w:val="es-ES"/>
        </w:rPr>
        <w:t xml:space="preserve">A partir del siguiente texto, responde las preguntas </w:t>
      </w:r>
      <w:r w:rsidR="005874EB">
        <w:rPr>
          <w:rFonts w:asciiTheme="majorHAnsi" w:hAnsiTheme="majorHAnsi"/>
          <w:b/>
          <w:lang w:val="es-ES"/>
        </w:rPr>
        <w:t>9, 10, 11 y 12</w:t>
      </w:r>
      <w:r>
        <w:rPr>
          <w:rFonts w:asciiTheme="majorHAnsi" w:hAnsiTheme="majorHAnsi"/>
          <w:b/>
          <w:lang w:val="es-ES"/>
        </w:rPr>
        <w:t>:</w:t>
      </w:r>
    </w:p>
    <w:p w:rsidR="001B4244" w:rsidRPr="00C14069" w:rsidRDefault="001B4244" w:rsidP="00C14069">
      <w:pPr>
        <w:tabs>
          <w:tab w:val="left" w:pos="1938"/>
        </w:tabs>
        <w:rPr>
          <w:rFonts w:asciiTheme="majorHAnsi" w:hAnsiTheme="majorHAnsi"/>
          <w:b/>
          <w:lang w:val="es-ES"/>
        </w:rPr>
      </w:pPr>
    </w:p>
    <w:tbl>
      <w:tblPr>
        <w:tblStyle w:val="Tablaconcuadrcula"/>
        <w:tblW w:w="0" w:type="auto"/>
        <w:tblLook w:val="04A0" w:firstRow="1" w:lastRow="0" w:firstColumn="1" w:lastColumn="0" w:noHBand="0" w:noVBand="1"/>
      </w:tblPr>
      <w:tblGrid>
        <w:gridCol w:w="5098"/>
        <w:gridCol w:w="5097"/>
      </w:tblGrid>
      <w:tr w:rsidR="00C14069" w:rsidRPr="00C14069" w:rsidTr="008B12FE">
        <w:tc>
          <w:tcPr>
            <w:tcW w:w="10195" w:type="dxa"/>
            <w:gridSpan w:val="2"/>
          </w:tcPr>
          <w:p w:rsidR="00C14069" w:rsidRPr="00C14069" w:rsidRDefault="00C14069" w:rsidP="00C14069">
            <w:pPr>
              <w:shd w:val="clear" w:color="auto" w:fill="FFFFFF"/>
              <w:jc w:val="center"/>
              <w:outlineLvl w:val="3"/>
              <w:rPr>
                <w:rFonts w:ascii="Arial" w:hAnsi="Arial" w:cs="Arial"/>
                <w:b/>
                <w:color w:val="000000" w:themeColor="text1"/>
                <w:lang w:eastAsia="es-CL"/>
              </w:rPr>
            </w:pPr>
            <w:r w:rsidRPr="00C14069">
              <w:rPr>
                <w:rFonts w:ascii="Arial" w:hAnsi="Arial" w:cs="Arial"/>
                <w:b/>
                <w:color w:val="000000" w:themeColor="text1"/>
                <w:lang w:eastAsia="es-CL"/>
              </w:rPr>
              <w:t>Menos cóndor y más huemul</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Los chilenos tenemos en el cóndor y el huemul de nuestro escudo un símbolo expresivo como pocos y que consulta dos aspectos del espíritu: la fuerza y la gracia. Por la misma duplicidad, la norma que nace de él es difícil. Equivale a lo que han sido el sol y la luna en algunas teogonías, o la tierra y el mar, a elementos opuestos, ambos dotados de excelencia y que forman una proposición difícil para el espíritu.</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Mucho se ha insistido, lo mismo en las escuelas que en los discursos gritones, en el sentido del cóndor, y se ha dicho poco de su compañero heráldico, el pobre huemul, apenas ubicado geográficamente.</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Yo confieso mi escaso amor del cóndor, que, al fin, es solamente un hermoso buitre. Sin embargo, yo le he visto el más limpio vuelo sobre la Cordillera. Me rompe la emoción el acordarme de que su gran parábola no tiene más causa que la carroña tendida en una quebrada. Las mujeres somos así, más realistas de lo que nos imaginan...</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El maestro de escuela explica a sus niños: “El cóndor significa el dominio de una raza fuerte; enseña el orgullo justo del fuerte. Su vuelo es una de las cosas más felices de la tierra”.</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Tanto ha abusado la heráldica de las aves rapaces, hay tanta águila, tanto milano en divisas de guerra, que ya dice poco, a fuerza de repetición, el pico ganchudo y la garra metálica.</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Me quedo con ese ciervo, que, para ser más original, ni siquiera tiene la arboladura córnea; con el huemul no explicado por los pedagogos, y del que yo diría a los niños, más o menos: “El huemul es una bestezuela sensible y menuda; tiene parentesco con la gacela, lo cual es estar emparentado con lo perfecto. Su fuerza está en su agilidad. Lo defiende la finura de sus sentidos: el oído delicado, el ojo de agua atenta, el olfato agudo. Él, como los ciervos, se salva a menudo sin combate, con la inteligencia, que se le vuelve un poder inefable. Delgado y palpitante su hocico, la mirada verdosa de recoger el bosque circundante; el cuello del dibujo más puro, los costados movidos de aliento, la pezuña dura, como de plata. En él se olvida la bestia, porque llega a parecer un motivo floral. Vive en la luz verde de los matorrales y tiene algo de la luz en su rapidez de flecha”.</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El huemul quiere decir la sensibilidad de una raza: sentidos finos, inteligencia vigilante, gracia. Y todo eso es defensa, espolones invisibles, pero eficaces, del espíritu.</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El cóndor, para ser hermoso, tiene que planear en la altura, liberándose enteramente del valle; el huemul es perfecto con solo el cuello inclinado sobre el agua o con el cuello en alto, espiando un ruido.</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Entre la defensa directa del cóndor, el picotazo sobre el lomo del caballo, y la defensa indirecta del que se libra del enemigo porque lo ha olfateado a cien pasos, yo prefiero esta. Mejor es el ojo emocionado que observa detrás de unas cañas, que el ojo sanguinoso que domina solo desde arriba.</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Tal vez el símbolo fuera demasiado femenino si quedara reducido al huemul, y no sirviera, por unilateral, para expresión de un pueblo. Pero, en este caso, que el huemul sea como el primer plano de nuestro espíritu, como nuestro pulso natural, y que el otro sea el latido de la urgencia. Pacíficos de toda paz en los buenos días, suaves de semblante, de palabra y de pensamiento, y cóndores solamente para volar, sobre el despeñadero del gran peligro.</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Por otra parte, es mejor que el símbolo de la fuerza no contenga exageración. Yo me acuerdo, haciendo esta alabanza del ciervo en la heráldica, del laurel griego, de hoja a la vez suave y firme. Así es la hoja que fue elegida como símbolo por aquellos que eran maestros en simbología.</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Mucho hemos lucido el cóndor en nuestros hechos, y yo estoy por que ahora luzcamos otras cosas que también tenemos, pero en las cuales no hemos hecho hincapié. Bueno es espigar en la historia de Chile los actos de hospitalidad, que son muchos; las acciones fraternas, que llenan páginas olvidadas. La predilección del cóndor sobre el huemul acaso nos haya hecho mucho daño. Costará sobreponer una cosa a la otra, pero eso se irá logrando poco a poco.</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Algunos héroes nacionales pertenecen a lo que llamaríamos el orden del cóndor; el huemul tiene, paralelamente, los suyos, y el momento es bueno para destacar éstos.</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Los profesores de Zoología dicen siempre, al final de su clase, sobre el huemul: una especie desaparecida del ciervo. No importa la extinción de la fina bestia en tal zona geográfica; lo que importa es que el orden de la gacela haya existido y siga existiendo en la gente chilena.</w:t>
            </w:r>
          </w:p>
          <w:p w:rsidR="00C14069" w:rsidRPr="00C14069" w:rsidRDefault="00C14069" w:rsidP="00C14069">
            <w:pPr>
              <w:shd w:val="clear" w:color="auto" w:fill="FFFFFF"/>
              <w:jc w:val="right"/>
              <w:rPr>
                <w:rFonts w:ascii="Arial" w:hAnsi="Arial" w:cs="Arial"/>
                <w:color w:val="000000" w:themeColor="text1"/>
                <w:lang w:eastAsia="es-CL"/>
              </w:rPr>
            </w:pPr>
            <w:r w:rsidRPr="00C14069">
              <w:rPr>
                <w:rFonts w:ascii="Arial" w:hAnsi="Arial" w:cs="Arial"/>
                <w:color w:val="000000" w:themeColor="text1"/>
                <w:lang w:eastAsia="es-CL"/>
              </w:rPr>
              <w:t>Fuente: Mistral, G. (1957). Menos cóndor y más huemul. En Recados: Contando a Chile. Santiago de Chile: Editorial del Pacífico</w:t>
            </w:r>
          </w:p>
          <w:p w:rsidR="00C14069" w:rsidRDefault="00C14069" w:rsidP="00C14069">
            <w:pPr>
              <w:shd w:val="clear" w:color="auto" w:fill="FFFFFF"/>
              <w:jc w:val="center"/>
              <w:outlineLvl w:val="3"/>
              <w:rPr>
                <w:rFonts w:ascii="Arial" w:hAnsi="Arial" w:cs="Arial"/>
                <w:b/>
                <w:bCs/>
                <w:color w:val="000000" w:themeColor="text1"/>
                <w:lang w:eastAsia="es-CL"/>
              </w:rPr>
            </w:pPr>
          </w:p>
          <w:p w:rsidR="009C012E" w:rsidRDefault="009C012E" w:rsidP="00C14069">
            <w:pPr>
              <w:shd w:val="clear" w:color="auto" w:fill="FFFFFF"/>
              <w:jc w:val="center"/>
              <w:outlineLvl w:val="3"/>
              <w:rPr>
                <w:rFonts w:ascii="Arial" w:hAnsi="Arial" w:cs="Arial"/>
                <w:b/>
                <w:bCs/>
                <w:color w:val="000000" w:themeColor="text1"/>
                <w:lang w:eastAsia="es-CL"/>
              </w:rPr>
            </w:pPr>
          </w:p>
          <w:p w:rsidR="001B4244" w:rsidRPr="00C14069" w:rsidRDefault="001B4244" w:rsidP="00C14069">
            <w:pPr>
              <w:shd w:val="clear" w:color="auto" w:fill="FFFFFF"/>
              <w:jc w:val="center"/>
              <w:outlineLvl w:val="3"/>
              <w:rPr>
                <w:rFonts w:ascii="Arial" w:hAnsi="Arial" w:cs="Arial"/>
                <w:b/>
                <w:bCs/>
                <w:color w:val="000000" w:themeColor="text1"/>
                <w:lang w:eastAsia="es-CL"/>
              </w:rPr>
            </w:pPr>
          </w:p>
        </w:tc>
      </w:tr>
      <w:tr w:rsidR="00C14069" w:rsidRPr="00C14069" w:rsidTr="008B12FE">
        <w:tc>
          <w:tcPr>
            <w:tcW w:w="5098" w:type="dxa"/>
          </w:tcPr>
          <w:p w:rsidR="00C14069" w:rsidRPr="00C14069" w:rsidRDefault="00C14069" w:rsidP="00C14069">
            <w:pPr>
              <w:numPr>
                <w:ilvl w:val="0"/>
                <w:numId w:val="25"/>
              </w:numPr>
              <w:shd w:val="clear" w:color="auto" w:fill="FFFFFF"/>
              <w:contextualSpacing/>
              <w:rPr>
                <w:rFonts w:ascii="Arial" w:hAnsi="Arial" w:cs="Arial"/>
                <w:b/>
                <w:color w:val="000000" w:themeColor="text1"/>
                <w:lang w:eastAsia="es-CL"/>
              </w:rPr>
            </w:pPr>
            <w:r w:rsidRPr="00C14069">
              <w:rPr>
                <w:rFonts w:ascii="Arial" w:hAnsi="Arial" w:cs="Arial"/>
                <w:b/>
                <w:color w:val="000000" w:themeColor="text1"/>
                <w:lang w:eastAsia="es-CL"/>
              </w:rPr>
              <w:lastRenderedPageBreak/>
              <w:t>¿Cuál es la tesis de la autora?</w:t>
            </w:r>
          </w:p>
          <w:p w:rsidR="00C14069" w:rsidRPr="00C14069" w:rsidRDefault="00C14069" w:rsidP="00C14069">
            <w:pPr>
              <w:numPr>
                <w:ilvl w:val="0"/>
                <w:numId w:val="21"/>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Confiesa su escaso amor hacia el cóndor por ser solo un ave carroñera.</w:t>
            </w:r>
          </w:p>
          <w:p w:rsidR="00C14069" w:rsidRPr="00C14069" w:rsidRDefault="00C14069" w:rsidP="00C14069">
            <w:pPr>
              <w:numPr>
                <w:ilvl w:val="0"/>
                <w:numId w:val="21"/>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El cóndor es una especie hermosa que planea en la altura de la cordillera.</w:t>
            </w:r>
          </w:p>
          <w:p w:rsidR="00C14069" w:rsidRPr="00C14069" w:rsidRDefault="00C14069" w:rsidP="00C14069">
            <w:pPr>
              <w:numPr>
                <w:ilvl w:val="0"/>
                <w:numId w:val="21"/>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El huemul es un símbolo demasiado femenino para la expresión de un pueblo.</w:t>
            </w:r>
          </w:p>
          <w:p w:rsidR="00C14069" w:rsidRPr="00C14069" w:rsidRDefault="00C14069" w:rsidP="00C14069">
            <w:pPr>
              <w:numPr>
                <w:ilvl w:val="0"/>
                <w:numId w:val="21"/>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Nuestra raza debe lucir más las virtudes que simboliza el huemul en el escudo.</w:t>
            </w:r>
          </w:p>
          <w:p w:rsidR="00C14069" w:rsidRPr="00C14069" w:rsidRDefault="00C14069" w:rsidP="00C14069">
            <w:pPr>
              <w:shd w:val="clear" w:color="auto" w:fill="FFFFFF"/>
              <w:tabs>
                <w:tab w:val="left" w:pos="3150"/>
              </w:tabs>
              <w:outlineLvl w:val="3"/>
              <w:rPr>
                <w:rFonts w:ascii="Arial" w:hAnsi="Arial" w:cs="Arial"/>
                <w:b/>
                <w:bCs/>
                <w:color w:val="000000" w:themeColor="text1"/>
                <w:lang w:eastAsia="es-CL"/>
              </w:rPr>
            </w:pPr>
          </w:p>
        </w:tc>
        <w:tc>
          <w:tcPr>
            <w:tcW w:w="5097" w:type="dxa"/>
          </w:tcPr>
          <w:p w:rsidR="00C14069" w:rsidRPr="00C14069" w:rsidRDefault="00C14069" w:rsidP="00C14069">
            <w:pPr>
              <w:numPr>
                <w:ilvl w:val="0"/>
                <w:numId w:val="25"/>
              </w:numPr>
              <w:shd w:val="clear" w:color="auto" w:fill="FFFFFF"/>
              <w:contextualSpacing/>
              <w:rPr>
                <w:rFonts w:ascii="Arial" w:hAnsi="Arial" w:cs="Arial"/>
                <w:b/>
                <w:color w:val="000000" w:themeColor="text1"/>
                <w:lang w:eastAsia="es-CL"/>
              </w:rPr>
            </w:pPr>
            <w:r w:rsidRPr="00C14069">
              <w:rPr>
                <w:rFonts w:ascii="Arial" w:hAnsi="Arial" w:cs="Arial"/>
                <w:b/>
                <w:color w:val="000000" w:themeColor="text1"/>
                <w:lang w:eastAsia="es-CL"/>
              </w:rPr>
              <w:t>¿Qué plantea la autora en el texto leído anteriormente?</w:t>
            </w:r>
          </w:p>
          <w:p w:rsidR="00C14069" w:rsidRPr="00C14069" w:rsidRDefault="00C14069" w:rsidP="00C14069">
            <w:pPr>
              <w:numPr>
                <w:ilvl w:val="0"/>
                <w:numId w:val="22"/>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Chile debe proteger a la especie del huemul para evitar su inminente extinción.</w:t>
            </w:r>
          </w:p>
          <w:p w:rsidR="00C14069" w:rsidRPr="00C14069" w:rsidRDefault="00C14069" w:rsidP="00C14069">
            <w:pPr>
              <w:numPr>
                <w:ilvl w:val="0"/>
                <w:numId w:val="22"/>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El pueblo chileno debe destacar a los héroes que pertenecen a la orden del cóndor.</w:t>
            </w:r>
          </w:p>
          <w:p w:rsidR="00C14069" w:rsidRPr="00C14069" w:rsidRDefault="00C14069" w:rsidP="00C14069">
            <w:pPr>
              <w:numPr>
                <w:ilvl w:val="0"/>
                <w:numId w:val="22"/>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La nación debe quitarle la connotación femenina que se le ha otorgado al huemul.</w:t>
            </w:r>
          </w:p>
          <w:p w:rsidR="00C14069" w:rsidRDefault="00C14069" w:rsidP="001B4244">
            <w:pPr>
              <w:numPr>
                <w:ilvl w:val="0"/>
                <w:numId w:val="22"/>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La historia de Chile debe hacer hincapié en las acciones fraternas y de hospitalidad.</w:t>
            </w:r>
          </w:p>
          <w:p w:rsidR="001B4244" w:rsidRPr="001B4244" w:rsidRDefault="001B4244" w:rsidP="001B4244">
            <w:pPr>
              <w:shd w:val="clear" w:color="auto" w:fill="FFFFFF"/>
              <w:ind w:left="720"/>
              <w:contextualSpacing/>
              <w:rPr>
                <w:rFonts w:ascii="Arial" w:hAnsi="Arial" w:cs="Arial"/>
                <w:color w:val="000000" w:themeColor="text1"/>
                <w:lang w:eastAsia="es-CL"/>
              </w:rPr>
            </w:pPr>
          </w:p>
        </w:tc>
      </w:tr>
      <w:tr w:rsidR="00C14069" w:rsidRPr="00C14069" w:rsidTr="008B12FE">
        <w:tc>
          <w:tcPr>
            <w:tcW w:w="5098" w:type="dxa"/>
          </w:tcPr>
          <w:p w:rsidR="00C14069" w:rsidRPr="00C14069" w:rsidRDefault="00C14069" w:rsidP="00C14069">
            <w:pPr>
              <w:numPr>
                <w:ilvl w:val="0"/>
                <w:numId w:val="25"/>
              </w:numPr>
              <w:shd w:val="clear" w:color="auto" w:fill="FFFFFF"/>
              <w:contextualSpacing/>
              <w:rPr>
                <w:rFonts w:ascii="Arial" w:hAnsi="Arial" w:cs="Arial"/>
                <w:b/>
                <w:color w:val="000000" w:themeColor="text1"/>
                <w:lang w:eastAsia="es-CL"/>
              </w:rPr>
            </w:pPr>
            <w:r w:rsidRPr="00C14069">
              <w:rPr>
                <w:rFonts w:ascii="Arial" w:hAnsi="Arial" w:cs="Arial"/>
                <w:b/>
                <w:color w:val="000000" w:themeColor="text1"/>
                <w:lang w:eastAsia="es-CL"/>
              </w:rPr>
              <w:t>¿Qué critica la autora a los pedagogos?</w:t>
            </w:r>
          </w:p>
          <w:p w:rsidR="00C14069" w:rsidRPr="00C14069" w:rsidRDefault="00C14069" w:rsidP="00C14069">
            <w:pPr>
              <w:numPr>
                <w:ilvl w:val="0"/>
                <w:numId w:val="23"/>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Enseñan que el cóndor significa el dominio de una raza fuerte.</w:t>
            </w:r>
          </w:p>
          <w:p w:rsidR="00C14069" w:rsidRPr="00C14069" w:rsidRDefault="00C14069" w:rsidP="00C14069">
            <w:pPr>
              <w:numPr>
                <w:ilvl w:val="0"/>
                <w:numId w:val="23"/>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Describen a la especie del huemul como la sensibilidad de la raza.</w:t>
            </w:r>
          </w:p>
          <w:p w:rsidR="00C14069" w:rsidRPr="00C14069" w:rsidRDefault="00C14069" w:rsidP="00C14069">
            <w:pPr>
              <w:numPr>
                <w:ilvl w:val="0"/>
                <w:numId w:val="23"/>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No explican a los estudiantes lo que es un huemul y su simbolismo.}</w:t>
            </w:r>
          </w:p>
          <w:p w:rsidR="00C14069" w:rsidRDefault="00C14069" w:rsidP="001B4244">
            <w:pPr>
              <w:numPr>
                <w:ilvl w:val="0"/>
                <w:numId w:val="23"/>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No describen la relación de dominio que existe entre el cóndor y el huemul. </w:t>
            </w:r>
          </w:p>
          <w:p w:rsidR="001B4244" w:rsidRPr="001B4244" w:rsidRDefault="001B4244" w:rsidP="001B4244">
            <w:pPr>
              <w:shd w:val="clear" w:color="auto" w:fill="FFFFFF"/>
              <w:ind w:left="720"/>
              <w:contextualSpacing/>
              <w:rPr>
                <w:rFonts w:ascii="Arial" w:hAnsi="Arial" w:cs="Arial"/>
                <w:color w:val="000000" w:themeColor="text1"/>
                <w:lang w:eastAsia="es-CL"/>
              </w:rPr>
            </w:pPr>
          </w:p>
        </w:tc>
        <w:tc>
          <w:tcPr>
            <w:tcW w:w="5097" w:type="dxa"/>
          </w:tcPr>
          <w:p w:rsidR="00C14069" w:rsidRPr="00C14069" w:rsidRDefault="00C14069" w:rsidP="00C14069">
            <w:pPr>
              <w:numPr>
                <w:ilvl w:val="0"/>
                <w:numId w:val="25"/>
              </w:numPr>
              <w:shd w:val="clear" w:color="auto" w:fill="FFFFFF"/>
              <w:contextualSpacing/>
              <w:rPr>
                <w:rFonts w:ascii="Arial" w:hAnsi="Arial" w:cs="Arial"/>
                <w:b/>
                <w:color w:val="000000" w:themeColor="text1"/>
                <w:lang w:eastAsia="es-CL"/>
              </w:rPr>
            </w:pPr>
            <w:r w:rsidRPr="00C14069">
              <w:rPr>
                <w:rFonts w:ascii="Arial" w:hAnsi="Arial" w:cs="Arial"/>
                <w:b/>
                <w:color w:val="000000" w:themeColor="text1"/>
                <w:lang w:eastAsia="es-CL"/>
              </w:rPr>
              <w:t>¿Qué tipo de recurso discursivo predomina en el párrafo número seis?</w:t>
            </w:r>
          </w:p>
          <w:p w:rsidR="00C14069" w:rsidRPr="00C14069" w:rsidRDefault="00C14069" w:rsidP="00C14069">
            <w:pPr>
              <w:numPr>
                <w:ilvl w:val="0"/>
                <w:numId w:val="24"/>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Definición.</w:t>
            </w:r>
          </w:p>
          <w:p w:rsidR="00C14069" w:rsidRPr="00C14069" w:rsidRDefault="00C14069" w:rsidP="00C14069">
            <w:pPr>
              <w:numPr>
                <w:ilvl w:val="0"/>
                <w:numId w:val="24"/>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Enumeración.</w:t>
            </w:r>
          </w:p>
          <w:p w:rsidR="00C14069" w:rsidRPr="00C14069" w:rsidRDefault="00C14069" w:rsidP="00C14069">
            <w:pPr>
              <w:numPr>
                <w:ilvl w:val="0"/>
                <w:numId w:val="24"/>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Descripción.</w:t>
            </w:r>
          </w:p>
          <w:p w:rsidR="00C14069" w:rsidRPr="00C14069" w:rsidRDefault="00C14069" w:rsidP="00C14069">
            <w:pPr>
              <w:numPr>
                <w:ilvl w:val="0"/>
                <w:numId w:val="24"/>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Ejemplificación.</w:t>
            </w:r>
          </w:p>
          <w:p w:rsidR="00C14069" w:rsidRPr="00C14069" w:rsidRDefault="00C14069" w:rsidP="00C14069">
            <w:pPr>
              <w:shd w:val="clear" w:color="auto" w:fill="FFFFFF"/>
              <w:tabs>
                <w:tab w:val="left" w:pos="3150"/>
              </w:tabs>
              <w:outlineLvl w:val="3"/>
              <w:rPr>
                <w:rFonts w:ascii="Arial" w:hAnsi="Arial" w:cs="Arial"/>
                <w:b/>
                <w:bCs/>
                <w:color w:val="000000" w:themeColor="text1"/>
                <w:lang w:eastAsia="es-CL"/>
              </w:rPr>
            </w:pPr>
          </w:p>
        </w:tc>
      </w:tr>
    </w:tbl>
    <w:p w:rsidR="00C14069" w:rsidRPr="00C14069" w:rsidRDefault="00C14069" w:rsidP="00C14069">
      <w:pPr>
        <w:tabs>
          <w:tab w:val="left" w:pos="1938"/>
        </w:tabs>
        <w:rPr>
          <w:rFonts w:asciiTheme="majorHAnsi" w:hAnsiTheme="majorHAnsi"/>
          <w:b/>
          <w:lang w:val="es-ES"/>
        </w:rPr>
      </w:pPr>
    </w:p>
    <w:p w:rsidR="001B4244" w:rsidRPr="00C14069" w:rsidRDefault="00C14069" w:rsidP="00C14069">
      <w:pPr>
        <w:tabs>
          <w:tab w:val="left" w:pos="1938"/>
        </w:tabs>
        <w:rPr>
          <w:rFonts w:asciiTheme="majorHAnsi" w:hAnsiTheme="majorHAnsi"/>
          <w:b/>
          <w:lang w:val="es-ES"/>
        </w:rPr>
      </w:pPr>
      <w:r>
        <w:rPr>
          <w:rFonts w:asciiTheme="majorHAnsi" w:hAnsiTheme="majorHAnsi"/>
          <w:b/>
          <w:lang w:val="es-ES"/>
        </w:rPr>
        <w:t xml:space="preserve">A partir del siguiente texto, responde las preguntas </w:t>
      </w:r>
      <w:r w:rsidR="005874EB">
        <w:rPr>
          <w:rFonts w:asciiTheme="majorHAnsi" w:hAnsiTheme="majorHAnsi"/>
          <w:b/>
          <w:lang w:val="es-ES"/>
        </w:rPr>
        <w:t>13, 14, 15 y 16</w:t>
      </w:r>
      <w:r>
        <w:rPr>
          <w:rFonts w:asciiTheme="majorHAnsi" w:hAnsiTheme="majorHAnsi"/>
          <w:b/>
          <w:lang w:val="es-ES"/>
        </w:rPr>
        <w:t>:</w:t>
      </w:r>
    </w:p>
    <w:tbl>
      <w:tblPr>
        <w:tblStyle w:val="Tablaconcuadrcula"/>
        <w:tblW w:w="0" w:type="auto"/>
        <w:tblLook w:val="04A0" w:firstRow="1" w:lastRow="0" w:firstColumn="1" w:lastColumn="0" w:noHBand="0" w:noVBand="1"/>
      </w:tblPr>
      <w:tblGrid>
        <w:gridCol w:w="5097"/>
        <w:gridCol w:w="5098"/>
      </w:tblGrid>
      <w:tr w:rsidR="00C14069" w:rsidRPr="00C14069" w:rsidTr="008B12FE">
        <w:tc>
          <w:tcPr>
            <w:tcW w:w="10195" w:type="dxa"/>
            <w:gridSpan w:val="2"/>
          </w:tcPr>
          <w:p w:rsidR="001B4244" w:rsidRDefault="001B4244" w:rsidP="00C14069">
            <w:pPr>
              <w:shd w:val="clear" w:color="auto" w:fill="FFFFFF"/>
              <w:jc w:val="center"/>
              <w:outlineLvl w:val="3"/>
              <w:rPr>
                <w:rFonts w:ascii="Arial" w:hAnsi="Arial" w:cs="Arial"/>
                <w:b/>
                <w:bCs/>
                <w:color w:val="000000" w:themeColor="text1"/>
                <w:sz w:val="28"/>
                <w:lang w:eastAsia="es-CL"/>
              </w:rPr>
            </w:pPr>
          </w:p>
          <w:p w:rsidR="001B4244" w:rsidRPr="00C14069" w:rsidRDefault="00C14069" w:rsidP="005874EB">
            <w:pPr>
              <w:shd w:val="clear" w:color="auto" w:fill="FFFFFF"/>
              <w:jc w:val="center"/>
              <w:outlineLvl w:val="3"/>
              <w:rPr>
                <w:rFonts w:ascii="Arial" w:hAnsi="Arial" w:cs="Arial"/>
                <w:b/>
                <w:bCs/>
                <w:color w:val="000000" w:themeColor="text1"/>
                <w:sz w:val="28"/>
                <w:lang w:eastAsia="es-CL"/>
              </w:rPr>
            </w:pPr>
            <w:r w:rsidRPr="00C14069">
              <w:rPr>
                <w:rFonts w:ascii="Arial" w:hAnsi="Arial" w:cs="Arial"/>
                <w:b/>
                <w:bCs/>
                <w:color w:val="000000" w:themeColor="text1"/>
                <w:lang w:eastAsia="es-CL"/>
              </w:rPr>
              <w:t>La irracionalidad de no moverse en bicicleta</w:t>
            </w:r>
          </w:p>
          <w:p w:rsid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A menudo se debate sobre la conveniencia de incentivar el uso de la bicicleta como medio de transporte en las ciudades, pero quisiera replantear el problema y preguntar: ¿Existen argumentos para no diseñar una estrategia de transporte metropolitano que no tenga a la bicicleta como elemento central?</w:t>
            </w:r>
          </w:p>
          <w:p w:rsidR="001B4244" w:rsidRPr="00C14069" w:rsidRDefault="001B4244" w:rsidP="00C14069">
            <w:pPr>
              <w:shd w:val="clear" w:color="auto" w:fill="FFFFFF"/>
              <w:jc w:val="both"/>
              <w:rPr>
                <w:rFonts w:ascii="Arial" w:hAnsi="Arial" w:cs="Arial"/>
                <w:color w:val="000000" w:themeColor="text1"/>
                <w:lang w:eastAsia="es-CL"/>
              </w:rPr>
            </w:pPr>
          </w:p>
          <w:p w:rsid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Si consideramos, por un lado, prorratear el costo de una bicicleta en su vida útil resulta una suma de entre $1.000 a $2.000 al mes. Moviéndose en transporte público, una persona gasta alrededor de $30.000 mensuales. Un estudio realizado recientemente estimo en $155.000 mensuales el costo de mantener un auto. Lo anterior no incluye depreciación, costo de capital ni arriendo de estacionamiento.</w:t>
            </w:r>
          </w:p>
          <w:p w:rsidR="001B4244" w:rsidRPr="00C14069" w:rsidRDefault="001B4244" w:rsidP="00C14069">
            <w:pPr>
              <w:shd w:val="clear" w:color="auto" w:fill="FFFFFF"/>
              <w:jc w:val="both"/>
              <w:rPr>
                <w:rFonts w:ascii="Arial" w:hAnsi="Arial" w:cs="Arial"/>
                <w:color w:val="000000" w:themeColor="text1"/>
                <w:lang w:eastAsia="es-CL"/>
              </w:rPr>
            </w:pP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 xml:space="preserve">Recientemente, en Santiago se aprobó un nuevo plan regulador que amplió el límite urbano. Resulta que dos pistas de </w:t>
            </w:r>
            <w:proofErr w:type="spellStart"/>
            <w:r w:rsidRPr="00C14069">
              <w:rPr>
                <w:rFonts w:ascii="Arial" w:hAnsi="Arial" w:cs="Arial"/>
                <w:color w:val="000000" w:themeColor="text1"/>
                <w:lang w:eastAsia="es-CL"/>
              </w:rPr>
              <w:t>ciclovía</w:t>
            </w:r>
            <w:proofErr w:type="spellEnd"/>
            <w:r w:rsidRPr="00C14069">
              <w:rPr>
                <w:rFonts w:ascii="Arial" w:hAnsi="Arial" w:cs="Arial"/>
                <w:color w:val="000000" w:themeColor="text1"/>
                <w:lang w:eastAsia="es-CL"/>
              </w:rPr>
              <w:t xml:space="preserve"> de 2 metros de ancho dan abasto para 10.000 bicicletas por hora. Dos pistas de autos de 3 metros de ancho cada una pueden soportar de 1.000 a 2.000 autos por hora. Entonces resulta que el transporte en bicicleta tiene una eficiencia en el uso del espacio de 8 a 15 veces en comparación al transporte en auto. Y en el espacio que ocupa un auto estacionado, caben de 10 a 12 bicicletas. Es decir, estamos dedicando un porcentaje demasiado grande de la superficie de las ciudades a los autos, en desmedro de las personas.</w:t>
            </w:r>
          </w:p>
          <w:p w:rsid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Producto de lo anterior, surge nuevamente el tema costo, pero ahora como gasto público: el uso del auto viene acompañado, aparte del gasto privado, de infraestructura vial que hace posible el uso del auto. Una persona que se transporta en auto requiere de 8 a 15 veces más pavimento que una que se transporta en bicicleta. Entonces, cabe preguntarse como una sociedad se puede permitir destinar tantos recursos para movilizar a un sector de la población que se puede permitir gastar $155.000 mensuales en transporte privado, considerando solo gastos variables, mientras paralelamente hay tantas deficiencias en salud, educación, previsión y otras áreas.</w:t>
            </w:r>
          </w:p>
          <w:p w:rsidR="001B4244" w:rsidRPr="00C14069" w:rsidRDefault="001B4244" w:rsidP="00C14069">
            <w:pPr>
              <w:shd w:val="clear" w:color="auto" w:fill="FFFFFF"/>
              <w:jc w:val="both"/>
              <w:rPr>
                <w:rFonts w:ascii="Arial" w:hAnsi="Arial" w:cs="Arial"/>
                <w:color w:val="000000" w:themeColor="text1"/>
                <w:lang w:eastAsia="es-CL"/>
              </w:rPr>
            </w:pP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Por último, hay que considerar que por cada kilómetro de viaje en auto se consume 60 veces más energía que ese mismo kilómetro viajado en bicicleta.</w:t>
            </w:r>
          </w:p>
          <w:p w:rsidR="001B4244"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 xml:space="preserve">Estamos comparando energía proveniente de la combustión de petróleo con la de un saludable desayuno de cereales y fruta. ¿Se puede permitir este derroche un país que importa tres cuartas partes de su energía primaria? ¿Es razonable que una persona transporte aparte de sus propios 70 kilos, otros 1.200 a 2.000 kilos de fierro, en lugar de los </w:t>
            </w:r>
            <w:r w:rsidRPr="00C14069">
              <w:rPr>
                <w:rFonts w:ascii="Arial" w:hAnsi="Arial" w:cs="Arial"/>
                <w:color w:val="000000" w:themeColor="text1"/>
                <w:lang w:eastAsia="es-CL"/>
              </w:rPr>
              <w:lastRenderedPageBreak/>
              <w:t>10 a 15 kilos que pesa una bicicleta?</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¿La solución es entonces eliminar los autos? Pese a todo lo planteado, no, no es ese mi planteamiento. El auto es y seguirá siendo necesario. Podrá ser la mejor manera de ir a la playa, a la montaña, puede que incluso para salir de noche. Pero es una mala idea diseñar las ciudades en función del auto. Hay alternativas más económicas, eficientes, seguras, saludables, amigables y democráticas para articular las políticas de transporte urbano.</w:t>
            </w:r>
          </w:p>
          <w:p w:rsidR="00C14069" w:rsidRPr="00C14069" w:rsidRDefault="00C14069" w:rsidP="00C14069">
            <w:pPr>
              <w:shd w:val="clear" w:color="auto" w:fill="FFFFFF"/>
              <w:jc w:val="right"/>
              <w:rPr>
                <w:rFonts w:ascii="Arial" w:hAnsi="Arial" w:cs="Arial"/>
                <w:color w:val="000000" w:themeColor="text1"/>
                <w:lang w:eastAsia="es-CL"/>
              </w:rPr>
            </w:pPr>
            <w:r w:rsidRPr="00C14069">
              <w:rPr>
                <w:rFonts w:ascii="Arial" w:hAnsi="Arial" w:cs="Arial"/>
                <w:color w:val="000000" w:themeColor="text1"/>
                <w:lang w:eastAsia="es-CL"/>
              </w:rPr>
              <w:br/>
              <w:t>Fuente: Valdivia, R. (2011, 5 de octubre). "La irracionalidad de no moverse en bicicleta" El Ciudadano. Recuperado de http://www.elciudadano.cl</w:t>
            </w:r>
          </w:p>
          <w:p w:rsidR="00C14069" w:rsidRPr="00C14069" w:rsidRDefault="00C14069" w:rsidP="00C14069">
            <w:pPr>
              <w:tabs>
                <w:tab w:val="left" w:pos="1938"/>
              </w:tabs>
              <w:rPr>
                <w:rFonts w:asciiTheme="majorHAnsi" w:hAnsiTheme="majorHAnsi"/>
                <w:b/>
                <w:lang w:val="es-ES"/>
              </w:rPr>
            </w:pPr>
          </w:p>
        </w:tc>
      </w:tr>
      <w:tr w:rsidR="00C14069" w:rsidRPr="00C14069" w:rsidTr="008B12FE">
        <w:tc>
          <w:tcPr>
            <w:tcW w:w="5097" w:type="dxa"/>
          </w:tcPr>
          <w:p w:rsidR="00C14069" w:rsidRPr="00C14069" w:rsidRDefault="00C14069" w:rsidP="00C14069">
            <w:pPr>
              <w:numPr>
                <w:ilvl w:val="0"/>
                <w:numId w:val="25"/>
              </w:numPr>
              <w:shd w:val="clear" w:color="auto" w:fill="FFFFFF"/>
              <w:contextualSpacing/>
              <w:rPr>
                <w:rFonts w:ascii="Arial" w:hAnsi="Arial" w:cs="Arial"/>
                <w:b/>
                <w:color w:val="000000" w:themeColor="text1"/>
                <w:lang w:eastAsia="es-CL"/>
              </w:rPr>
            </w:pPr>
            <w:r w:rsidRPr="00C14069">
              <w:rPr>
                <w:rFonts w:ascii="Arial" w:hAnsi="Arial" w:cs="Arial"/>
                <w:b/>
                <w:color w:val="000000" w:themeColor="text1"/>
                <w:lang w:eastAsia="es-CL"/>
              </w:rPr>
              <w:lastRenderedPageBreak/>
              <w:t>¿Cuál es la postura que defiende el autor?</w:t>
            </w:r>
          </w:p>
          <w:p w:rsidR="00C14069" w:rsidRPr="00C14069" w:rsidRDefault="00C14069" w:rsidP="00C14069">
            <w:pPr>
              <w:numPr>
                <w:ilvl w:val="0"/>
                <w:numId w:val="11"/>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El auto será siempre necesario para realizar viajes prolongados.</w:t>
            </w:r>
          </w:p>
          <w:p w:rsidR="00C14069" w:rsidRPr="00C14069" w:rsidRDefault="00C14069" w:rsidP="00C14069">
            <w:pPr>
              <w:numPr>
                <w:ilvl w:val="0"/>
                <w:numId w:val="11"/>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El transporte público es más económico que el uso de un automóvil privado.</w:t>
            </w:r>
          </w:p>
          <w:p w:rsidR="00C14069" w:rsidRPr="00C14069" w:rsidRDefault="00C14069" w:rsidP="00C14069">
            <w:pPr>
              <w:numPr>
                <w:ilvl w:val="0"/>
                <w:numId w:val="11"/>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Las ciudades no deben ser diseñadas en función del automóvil debido a su alto costo.</w:t>
            </w:r>
          </w:p>
          <w:p w:rsidR="00C14069" w:rsidRPr="00C14069" w:rsidRDefault="00C14069" w:rsidP="00C14069">
            <w:pPr>
              <w:numPr>
                <w:ilvl w:val="0"/>
                <w:numId w:val="11"/>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La solución para que un país ahorre es eliminando los autos y promover el uso de bicicletas</w:t>
            </w:r>
          </w:p>
          <w:p w:rsidR="00C14069" w:rsidRPr="00C14069" w:rsidRDefault="00C14069" w:rsidP="00C14069">
            <w:pPr>
              <w:shd w:val="clear" w:color="auto" w:fill="FFFFFF"/>
              <w:outlineLvl w:val="3"/>
              <w:rPr>
                <w:rFonts w:ascii="Arial" w:hAnsi="Arial" w:cs="Arial"/>
                <w:b/>
                <w:bCs/>
                <w:color w:val="000000" w:themeColor="text1"/>
                <w:lang w:eastAsia="es-CL"/>
              </w:rPr>
            </w:pPr>
          </w:p>
        </w:tc>
        <w:tc>
          <w:tcPr>
            <w:tcW w:w="5098" w:type="dxa"/>
          </w:tcPr>
          <w:p w:rsidR="00C14069" w:rsidRPr="00C14069" w:rsidRDefault="00C14069" w:rsidP="00C14069">
            <w:pPr>
              <w:numPr>
                <w:ilvl w:val="0"/>
                <w:numId w:val="25"/>
              </w:numPr>
              <w:shd w:val="clear" w:color="auto" w:fill="FFFFFF"/>
              <w:contextualSpacing/>
              <w:rPr>
                <w:rFonts w:ascii="Arial" w:hAnsi="Arial" w:cs="Arial"/>
                <w:b/>
                <w:color w:val="000000" w:themeColor="text1"/>
                <w:lang w:eastAsia="es-CL"/>
              </w:rPr>
            </w:pPr>
            <w:r w:rsidRPr="00C14069">
              <w:rPr>
                <w:rFonts w:ascii="Arial" w:hAnsi="Arial" w:cs="Arial"/>
                <w:b/>
                <w:color w:val="000000" w:themeColor="text1"/>
                <w:lang w:eastAsia="es-CL"/>
              </w:rPr>
              <w:t>¿Cuál de los siguientes argumentos respalda la postura del autor?</w:t>
            </w:r>
          </w:p>
          <w:p w:rsidR="00C14069" w:rsidRPr="00C14069" w:rsidRDefault="00C14069" w:rsidP="00C14069">
            <w:pPr>
              <w:numPr>
                <w:ilvl w:val="0"/>
                <w:numId w:val="12"/>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Recientemente en Santiago se aprobó un nuevo plan regulador que amplía el límite urbano.</w:t>
            </w:r>
          </w:p>
          <w:p w:rsidR="00C14069" w:rsidRPr="00C14069" w:rsidRDefault="00C14069" w:rsidP="00C14069">
            <w:pPr>
              <w:numPr>
                <w:ilvl w:val="0"/>
                <w:numId w:val="12"/>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Las deficiencias en educación, salud y previsión se deben al uso de automóviles en las ciudades.</w:t>
            </w:r>
          </w:p>
          <w:p w:rsidR="00C14069" w:rsidRPr="00C14069" w:rsidRDefault="00C14069" w:rsidP="00C14069">
            <w:pPr>
              <w:numPr>
                <w:ilvl w:val="0"/>
                <w:numId w:val="12"/>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El auto es la mejor manera de ir a lugares lejanos como la playa, montaña o incluso salir de noche.</w:t>
            </w:r>
          </w:p>
          <w:p w:rsidR="001B4244" w:rsidRPr="00C14069" w:rsidRDefault="00C14069" w:rsidP="005874EB">
            <w:pPr>
              <w:numPr>
                <w:ilvl w:val="0"/>
                <w:numId w:val="12"/>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La bicicleta tiene una eficiencia en el uso del espacio de 8 a 15 veces en comparación con el auto.</w:t>
            </w:r>
          </w:p>
        </w:tc>
      </w:tr>
      <w:tr w:rsidR="00C14069" w:rsidRPr="00C14069" w:rsidTr="008B12FE">
        <w:tc>
          <w:tcPr>
            <w:tcW w:w="5097" w:type="dxa"/>
          </w:tcPr>
          <w:p w:rsidR="00C14069" w:rsidRPr="00C14069" w:rsidRDefault="00C14069" w:rsidP="00C14069">
            <w:pPr>
              <w:numPr>
                <w:ilvl w:val="0"/>
                <w:numId w:val="25"/>
              </w:numPr>
              <w:shd w:val="clear" w:color="auto" w:fill="FFFFFF"/>
              <w:contextualSpacing/>
              <w:rPr>
                <w:rFonts w:ascii="Arial" w:hAnsi="Arial" w:cs="Arial"/>
                <w:b/>
                <w:color w:val="000000" w:themeColor="text1"/>
                <w:lang w:eastAsia="es-CL"/>
              </w:rPr>
            </w:pPr>
            <w:r w:rsidRPr="00C14069">
              <w:rPr>
                <w:rFonts w:ascii="Arial" w:hAnsi="Arial" w:cs="Arial"/>
                <w:b/>
                <w:color w:val="000000" w:themeColor="text1"/>
                <w:lang w:eastAsia="es-CL"/>
              </w:rPr>
              <w:t>¿Qué tipo de argumentos predominan en el texto leído?</w:t>
            </w:r>
          </w:p>
          <w:p w:rsidR="00C14069" w:rsidRPr="00C14069" w:rsidRDefault="00C14069" w:rsidP="00C14069">
            <w:pPr>
              <w:shd w:val="clear" w:color="auto" w:fill="FFFFFF"/>
              <w:ind w:left="360"/>
              <w:contextualSpacing/>
              <w:rPr>
                <w:rFonts w:ascii="Arial" w:hAnsi="Arial" w:cs="Arial"/>
                <w:color w:val="000000" w:themeColor="text1"/>
                <w:lang w:eastAsia="es-CL"/>
              </w:rPr>
            </w:pPr>
          </w:p>
          <w:p w:rsidR="00C14069" w:rsidRPr="00C14069" w:rsidRDefault="00C14069" w:rsidP="00C14069">
            <w:pPr>
              <w:numPr>
                <w:ilvl w:val="0"/>
                <w:numId w:val="13"/>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Argumentos basados en la autoridad.</w:t>
            </w:r>
          </w:p>
          <w:p w:rsidR="00C14069" w:rsidRPr="00C14069" w:rsidRDefault="00C14069" w:rsidP="00C14069">
            <w:pPr>
              <w:numPr>
                <w:ilvl w:val="0"/>
                <w:numId w:val="13"/>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Argumentos basados en definiciones.</w:t>
            </w:r>
          </w:p>
          <w:p w:rsidR="00C14069" w:rsidRPr="00C14069" w:rsidRDefault="00C14069" w:rsidP="00C14069">
            <w:pPr>
              <w:numPr>
                <w:ilvl w:val="0"/>
                <w:numId w:val="13"/>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Argumentos basados en la afectividad.</w:t>
            </w:r>
          </w:p>
          <w:p w:rsidR="00C14069" w:rsidRPr="00C14069" w:rsidRDefault="00C14069" w:rsidP="005874EB">
            <w:pPr>
              <w:numPr>
                <w:ilvl w:val="0"/>
                <w:numId w:val="13"/>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Argumentos basados en comparaciones.</w:t>
            </w:r>
          </w:p>
        </w:tc>
        <w:tc>
          <w:tcPr>
            <w:tcW w:w="5098" w:type="dxa"/>
          </w:tcPr>
          <w:p w:rsidR="00C14069" w:rsidRPr="00C14069" w:rsidRDefault="00C14069" w:rsidP="00C14069">
            <w:pPr>
              <w:numPr>
                <w:ilvl w:val="0"/>
                <w:numId w:val="25"/>
              </w:numPr>
              <w:shd w:val="clear" w:color="auto" w:fill="FFFFFF"/>
              <w:contextualSpacing/>
              <w:rPr>
                <w:rFonts w:ascii="Arial" w:hAnsi="Arial" w:cs="Arial"/>
                <w:b/>
                <w:color w:val="000000" w:themeColor="text1"/>
                <w:lang w:eastAsia="es-CL"/>
              </w:rPr>
            </w:pPr>
            <w:r w:rsidRPr="00C14069">
              <w:rPr>
                <w:rFonts w:ascii="Arial" w:hAnsi="Arial" w:cs="Arial"/>
                <w:b/>
                <w:color w:val="000000" w:themeColor="text1"/>
                <w:lang w:eastAsia="es-CL"/>
              </w:rPr>
              <w:t>¿Cuál es el propósito comunicativo del texto?</w:t>
            </w:r>
          </w:p>
          <w:p w:rsidR="00C14069" w:rsidRPr="00C14069" w:rsidRDefault="00C14069" w:rsidP="00C14069">
            <w:pPr>
              <w:numPr>
                <w:ilvl w:val="0"/>
                <w:numId w:val="14"/>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Informar un suceso.</w:t>
            </w:r>
          </w:p>
          <w:p w:rsidR="00C14069" w:rsidRPr="00C14069" w:rsidRDefault="00C14069" w:rsidP="00C14069">
            <w:pPr>
              <w:numPr>
                <w:ilvl w:val="0"/>
                <w:numId w:val="14"/>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Convencer al receptor.</w:t>
            </w:r>
          </w:p>
          <w:p w:rsidR="00C14069" w:rsidRPr="00C14069" w:rsidRDefault="00C14069" w:rsidP="00C14069">
            <w:pPr>
              <w:numPr>
                <w:ilvl w:val="0"/>
                <w:numId w:val="14"/>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Describir una situación.</w:t>
            </w:r>
          </w:p>
          <w:p w:rsidR="00C14069" w:rsidRPr="00C14069" w:rsidRDefault="00C14069" w:rsidP="00C14069">
            <w:pPr>
              <w:numPr>
                <w:ilvl w:val="0"/>
                <w:numId w:val="14"/>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Narrar un acontecimiento.</w:t>
            </w:r>
          </w:p>
          <w:p w:rsidR="00C14069" w:rsidRPr="00C14069" w:rsidRDefault="00C14069" w:rsidP="00C14069">
            <w:pPr>
              <w:shd w:val="clear" w:color="auto" w:fill="FFFFFF"/>
              <w:jc w:val="center"/>
              <w:outlineLvl w:val="3"/>
              <w:rPr>
                <w:rFonts w:ascii="Arial" w:hAnsi="Arial" w:cs="Arial"/>
                <w:b/>
                <w:bCs/>
                <w:color w:val="000000" w:themeColor="text1"/>
                <w:lang w:eastAsia="es-CL"/>
              </w:rPr>
            </w:pPr>
          </w:p>
        </w:tc>
      </w:tr>
    </w:tbl>
    <w:p w:rsidR="001B4244" w:rsidRDefault="001B4244" w:rsidP="00C14069">
      <w:pPr>
        <w:tabs>
          <w:tab w:val="left" w:pos="1938"/>
        </w:tabs>
        <w:rPr>
          <w:rFonts w:asciiTheme="majorHAnsi" w:hAnsiTheme="majorHAnsi"/>
          <w:b/>
          <w:lang w:val="es-ES"/>
        </w:rPr>
      </w:pPr>
    </w:p>
    <w:p w:rsidR="00C14069" w:rsidRPr="00C14069" w:rsidRDefault="00C14069" w:rsidP="00C14069">
      <w:pPr>
        <w:tabs>
          <w:tab w:val="left" w:pos="1938"/>
        </w:tabs>
        <w:rPr>
          <w:rFonts w:asciiTheme="majorHAnsi" w:hAnsiTheme="majorHAnsi"/>
          <w:b/>
          <w:lang w:val="es-ES"/>
        </w:rPr>
      </w:pPr>
      <w:r>
        <w:rPr>
          <w:rFonts w:asciiTheme="majorHAnsi" w:hAnsiTheme="majorHAnsi"/>
          <w:b/>
          <w:lang w:val="es-ES"/>
        </w:rPr>
        <w:t xml:space="preserve">A partir del siguiente texto e imágenes, responde las preguntas </w:t>
      </w:r>
      <w:r w:rsidR="005874EB">
        <w:rPr>
          <w:rFonts w:asciiTheme="majorHAnsi" w:hAnsiTheme="majorHAnsi"/>
          <w:b/>
          <w:lang w:val="es-ES"/>
        </w:rPr>
        <w:t>17, 18, 19 y 20</w:t>
      </w:r>
      <w:r>
        <w:rPr>
          <w:rFonts w:asciiTheme="majorHAnsi" w:hAnsiTheme="majorHAnsi"/>
          <w:b/>
          <w:lang w:val="es-ES"/>
        </w:rPr>
        <w:t>:</w:t>
      </w:r>
    </w:p>
    <w:tbl>
      <w:tblPr>
        <w:tblStyle w:val="Tablaconcuadrcula"/>
        <w:tblW w:w="0" w:type="auto"/>
        <w:tblLook w:val="04A0" w:firstRow="1" w:lastRow="0" w:firstColumn="1" w:lastColumn="0" w:noHBand="0" w:noVBand="1"/>
      </w:tblPr>
      <w:tblGrid>
        <w:gridCol w:w="5171"/>
        <w:gridCol w:w="5560"/>
      </w:tblGrid>
      <w:tr w:rsidR="00C14069" w:rsidRPr="00C14069" w:rsidTr="005874EB">
        <w:tc>
          <w:tcPr>
            <w:tcW w:w="10731" w:type="dxa"/>
            <w:gridSpan w:val="2"/>
          </w:tcPr>
          <w:p w:rsidR="00C14069" w:rsidRPr="00C14069" w:rsidRDefault="00C14069" w:rsidP="00C14069">
            <w:pPr>
              <w:shd w:val="clear" w:color="auto" w:fill="FFFFFF"/>
              <w:rPr>
                <w:rFonts w:ascii="Arial" w:hAnsi="Arial" w:cs="Arial"/>
                <w:color w:val="000000" w:themeColor="text1"/>
                <w:lang w:eastAsia="es-CL"/>
              </w:rPr>
            </w:pPr>
            <w:r w:rsidRPr="00C14069">
              <w:rPr>
                <w:rFonts w:ascii="Arial" w:hAnsi="Arial" w:cs="Arial"/>
                <w:noProof/>
                <w:color w:val="000000" w:themeColor="text1"/>
                <w:lang w:val="es-ES"/>
              </w:rPr>
              <w:drawing>
                <wp:inline distT="0" distB="0" distL="0" distR="0" wp14:anchorId="396BEDAA" wp14:editId="7C8969D2">
                  <wp:extent cx="6677025" cy="2000638"/>
                  <wp:effectExtent l="0" t="0" r="0" b="0"/>
                  <wp:docPr id="2" name="Imagen 2" descr="https://nemea.s3.amazonaws.com/recursos/654/1515785454-jXF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mea.s3.amazonaws.com/recursos/654/1515785454-jXF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9380" cy="2007336"/>
                          </a:xfrm>
                          <a:prstGeom prst="rect">
                            <a:avLst/>
                          </a:prstGeom>
                          <a:noFill/>
                          <a:ln>
                            <a:noFill/>
                          </a:ln>
                        </pic:spPr>
                      </pic:pic>
                    </a:graphicData>
                  </a:graphic>
                </wp:inline>
              </w:drawing>
            </w:r>
          </w:p>
          <w:p w:rsidR="00C14069" w:rsidRPr="00C14069" w:rsidRDefault="00C14069" w:rsidP="00C14069">
            <w:pPr>
              <w:shd w:val="clear" w:color="auto" w:fill="FFFFFF"/>
              <w:jc w:val="center"/>
              <w:rPr>
                <w:rFonts w:ascii="Arial" w:hAnsi="Arial" w:cs="Arial"/>
                <w:color w:val="000000" w:themeColor="text1"/>
                <w:lang w:eastAsia="es-CL"/>
              </w:rPr>
            </w:pPr>
            <w:r w:rsidRPr="00C14069">
              <w:rPr>
                <w:rFonts w:ascii="Arial" w:hAnsi="Arial" w:cs="Arial"/>
                <w:noProof/>
                <w:color w:val="000000" w:themeColor="text1"/>
                <w:lang w:val="es-ES"/>
              </w:rPr>
              <w:drawing>
                <wp:inline distT="0" distB="0" distL="0" distR="0" wp14:anchorId="3EADA00A" wp14:editId="25E17820">
                  <wp:extent cx="4438650" cy="2152650"/>
                  <wp:effectExtent l="0" t="0" r="0" b="0"/>
                  <wp:docPr id="3" name="Imagen 3" descr="https://evaluaciones.s3.amazonaws.com/images/wysiwyg/1549916485xIr5SN8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valuaciones.s3.amazonaws.com/images/wysiwyg/1549916485xIr5SN8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2152650"/>
                          </a:xfrm>
                          <a:prstGeom prst="rect">
                            <a:avLst/>
                          </a:prstGeom>
                          <a:noFill/>
                          <a:ln>
                            <a:noFill/>
                          </a:ln>
                        </pic:spPr>
                      </pic:pic>
                    </a:graphicData>
                  </a:graphic>
                </wp:inline>
              </w:drawing>
            </w:r>
          </w:p>
          <w:p w:rsidR="00C14069" w:rsidRPr="00C14069" w:rsidRDefault="00C14069" w:rsidP="00C14069">
            <w:pPr>
              <w:shd w:val="clear" w:color="auto" w:fill="FFFFFF"/>
              <w:jc w:val="center"/>
              <w:rPr>
                <w:rFonts w:ascii="Arial" w:hAnsi="Arial" w:cs="Arial"/>
                <w:color w:val="000000" w:themeColor="text1"/>
                <w:lang w:eastAsia="es-CL"/>
              </w:rPr>
            </w:pPr>
            <w:r w:rsidRPr="00C14069">
              <w:rPr>
                <w:rFonts w:ascii="Arial" w:hAnsi="Arial" w:cs="Arial"/>
                <w:b/>
                <w:bCs/>
                <w:color w:val="000000" w:themeColor="text1"/>
                <w:lang w:eastAsia="es-CL"/>
              </w:rPr>
              <w:t>Dos propuestas al tirón de orejas de la OECD</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 xml:space="preserve">La OECD acaba de publicar un informe sobre los niveles de productividad del país y las políticas de desarrollo productivo vigentes. ¿Las conclusiones se preguntarán ustedes? Nada que no hayamos escuchado antes: la productividad total de factores estancada desde los 90s; la productividad minera cayendo a una tasa anual de 5%; exportaciones muy poco diversificadas y destinos comerciales altamente concentrados. Todo esto hace que el país sea extremadamente </w:t>
            </w:r>
            <w:r w:rsidRPr="00C14069">
              <w:rPr>
                <w:rFonts w:ascii="Arial" w:hAnsi="Arial" w:cs="Arial"/>
                <w:color w:val="000000" w:themeColor="text1"/>
                <w:lang w:eastAsia="es-CL"/>
              </w:rPr>
              <w:lastRenderedPageBreak/>
              <w:t>vulnerable a shocks externos.</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Si bien el mencionado informe hace un loable esfuerzo en identificar y diagnosticar una serie de cuellos de botella al crecimiento de la productividad, hay dos puntos en los que me gustaría detenerme: (i) la baja inversión en I+D de las grandes empresas y (ii) la escaza incidencia de las regiones en la transformación económica del país.</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Que el gasto total en I+D en Chile es bajo no es novedad (0.4 del PIB), pero lo que si llama la atención es que la contribución de las grandes empresas chilenas al gasto privado en I+D es de sólo un 57%, mientras que en países como Alemania, Japón, Estados Unidos y Suecia dicha contribución es mayor al 80%. Chile debe diversificarse en base a sus ventajas competitivas actuales, y si las grandes empresas no toman el liderazgo, la tarea es casi imposible. Si queremos generar un potente sector de servicios para la minería como el de Australia. ¿Quiénes son los actores que corren con ventaja? ¡Las grandes mineras! Son las empresas como Codelco, Anglo-American, BHP o Antofagasta-</w:t>
            </w:r>
            <w:proofErr w:type="spellStart"/>
            <w:r w:rsidRPr="00C14069">
              <w:rPr>
                <w:rFonts w:ascii="Arial" w:hAnsi="Arial" w:cs="Arial"/>
                <w:color w:val="000000" w:themeColor="text1"/>
                <w:lang w:eastAsia="es-CL"/>
              </w:rPr>
              <w:t>Minerals</w:t>
            </w:r>
            <w:proofErr w:type="spellEnd"/>
            <w:r w:rsidRPr="00C14069">
              <w:rPr>
                <w:rFonts w:ascii="Arial" w:hAnsi="Arial" w:cs="Arial"/>
                <w:color w:val="000000" w:themeColor="text1"/>
                <w:lang w:eastAsia="es-CL"/>
              </w:rPr>
              <w:t xml:space="preserve"> las llamadas a invertir en nuevos desarrollos tecnológicos para el sector o nuevos servicios mineros. Estas empresas corren con ventaja ya que tienen una mayor espalda financiera y, sobre todo, tienen un conocimiento productivo (know-how) que el resto de las empresas no tienen. Lo mismo con el sector forestal y empresas como CMPC, Arauco o </w:t>
            </w:r>
            <w:proofErr w:type="spellStart"/>
            <w:r w:rsidRPr="00C14069">
              <w:rPr>
                <w:rFonts w:ascii="Arial" w:hAnsi="Arial" w:cs="Arial"/>
                <w:color w:val="000000" w:themeColor="text1"/>
                <w:lang w:eastAsia="es-CL"/>
              </w:rPr>
              <w:t>Masisa</w:t>
            </w:r>
            <w:proofErr w:type="spellEnd"/>
            <w:r w:rsidRPr="00C14069">
              <w:rPr>
                <w:rFonts w:ascii="Arial" w:hAnsi="Arial" w:cs="Arial"/>
                <w:color w:val="000000" w:themeColor="text1"/>
                <w:lang w:eastAsia="es-CL"/>
              </w:rPr>
              <w:t>. No es casualidad, entonces, que las 10 empresas que más gastan en I+D en el mundo sean gigantes como Volkswagen, Samsung o Intel. Sería importante entonces que en la tramitación de la nueva reforma tributaria del gobierno entrante se revisaran los incentivos tributarios que hoy existen al gasto en I+D y si éstos son realmente atractivos para las grandes empresas del país.</w:t>
            </w:r>
          </w:p>
          <w:p w:rsidR="00C14069" w:rsidRPr="00C14069" w:rsidRDefault="00C14069" w:rsidP="00C14069">
            <w:pPr>
              <w:shd w:val="clear" w:color="auto" w:fill="FFFFFF"/>
              <w:jc w:val="both"/>
              <w:rPr>
                <w:rFonts w:ascii="Arial" w:hAnsi="Arial" w:cs="Arial"/>
                <w:color w:val="000000" w:themeColor="text1"/>
                <w:lang w:eastAsia="es-CL"/>
              </w:rPr>
            </w:pPr>
            <w:r w:rsidRPr="00C14069">
              <w:rPr>
                <w:rFonts w:ascii="Arial" w:hAnsi="Arial" w:cs="Arial"/>
                <w:color w:val="000000" w:themeColor="text1"/>
                <w:lang w:eastAsia="es-CL"/>
              </w:rPr>
              <w:t>En segundo lugar, las regiones deben jugar un rol más importante en el proceso de diversificación productiva. Si bien iniciativas como descentralizar el 40% del presupuesto de CORFO de aquí al 2021 o dotar de más presupuestos a los gobiernos regionales van en la dirección correcta, el país todavía sufre de un fuerte centralismo. Una herramienta de descentralización que valdría la pena explorar es la creación de Zonas Económicas Especiales a nivel regional. Una política de este tipo debería enfocarse en las fallas de mercado locales que están impidiendo la instalación de empresas, tanto nacionales como extranjeras, en ese territorio. Por ejemplo, la creación de parques industriales que resuelvan problemas de mala conectividad (puertos, carreteras, etc.) en Biobío, seguridad en la Araucanía o provisión de agua en Antofagasta, permitiría destrabar el desarrollo económico de tres regiones que presentan las tasas de desocupación más altas del país. Sin ir más lejos, países con niveles de desigualdad similares a Chile como México y Panamá ya están utilizando esta herramienta para hacerse cargo de sus desigualdades regionales.</w:t>
            </w:r>
          </w:p>
          <w:p w:rsidR="00C14069" w:rsidRPr="00C14069" w:rsidRDefault="00C14069" w:rsidP="00C14069">
            <w:pPr>
              <w:shd w:val="clear" w:color="auto" w:fill="FFFFFF"/>
              <w:jc w:val="right"/>
              <w:rPr>
                <w:rFonts w:ascii="Arial" w:hAnsi="Arial" w:cs="Arial"/>
                <w:color w:val="000000" w:themeColor="text1"/>
                <w:lang w:eastAsia="es-CL"/>
              </w:rPr>
            </w:pPr>
            <w:r w:rsidRPr="00C14069">
              <w:rPr>
                <w:rFonts w:ascii="Arial" w:hAnsi="Arial" w:cs="Arial"/>
                <w:color w:val="000000" w:themeColor="text1"/>
                <w:lang w:eastAsia="es-CL"/>
              </w:rPr>
              <w:t>Fuente: http://www.latercera.com/voces/dos-propuestas-al-tiron-orejas-la-oecd/</w:t>
            </w:r>
          </w:p>
          <w:p w:rsidR="00C14069" w:rsidRPr="00C14069" w:rsidRDefault="00C14069" w:rsidP="00C14069">
            <w:pPr>
              <w:tabs>
                <w:tab w:val="left" w:pos="1938"/>
              </w:tabs>
              <w:rPr>
                <w:rFonts w:ascii="Arial" w:hAnsi="Arial" w:cs="Arial"/>
                <w:b/>
                <w:color w:val="000000" w:themeColor="text1"/>
                <w:lang w:val="es-ES"/>
              </w:rPr>
            </w:pPr>
          </w:p>
        </w:tc>
      </w:tr>
      <w:tr w:rsidR="00C14069" w:rsidRPr="00C14069" w:rsidTr="005874EB">
        <w:tc>
          <w:tcPr>
            <w:tcW w:w="5171" w:type="dxa"/>
          </w:tcPr>
          <w:p w:rsidR="00C14069" w:rsidRPr="00C14069" w:rsidRDefault="00C14069" w:rsidP="00C14069">
            <w:pPr>
              <w:numPr>
                <w:ilvl w:val="0"/>
                <w:numId w:val="25"/>
              </w:numPr>
              <w:shd w:val="clear" w:color="auto" w:fill="FFFFFF"/>
              <w:contextualSpacing/>
              <w:rPr>
                <w:rFonts w:ascii="Arial" w:hAnsi="Arial" w:cs="Arial"/>
                <w:b/>
                <w:color w:val="000000" w:themeColor="text1"/>
                <w:lang w:eastAsia="es-CL"/>
              </w:rPr>
            </w:pPr>
            <w:r w:rsidRPr="00C14069">
              <w:rPr>
                <w:rFonts w:ascii="Arial" w:hAnsi="Arial" w:cs="Arial"/>
                <w:b/>
                <w:color w:val="000000" w:themeColor="text1"/>
                <w:lang w:eastAsia="es-CL"/>
              </w:rPr>
              <w:lastRenderedPageBreak/>
              <w:t>¿Cuál es la postura del emisor de este texto?</w:t>
            </w:r>
          </w:p>
          <w:p w:rsidR="00C14069" w:rsidRPr="00C14069" w:rsidRDefault="00C14069" w:rsidP="00C14069">
            <w:pPr>
              <w:numPr>
                <w:ilvl w:val="0"/>
                <w:numId w:val="16"/>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Las empresas deben invertir en el desarrollo tecnológico para aumentar la productividad.</w:t>
            </w:r>
          </w:p>
          <w:p w:rsidR="00C14069" w:rsidRPr="00C14069" w:rsidRDefault="00C14069" w:rsidP="00C14069">
            <w:pPr>
              <w:numPr>
                <w:ilvl w:val="0"/>
                <w:numId w:val="16"/>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La productividad del país está estancada desde la década de los 90 por la baja inversión del gobierno.</w:t>
            </w:r>
          </w:p>
          <w:p w:rsidR="00C14069" w:rsidRPr="00C14069" w:rsidRDefault="00C14069" w:rsidP="00C14069">
            <w:pPr>
              <w:numPr>
                <w:ilvl w:val="0"/>
                <w:numId w:val="16"/>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Chile basa su desarrollo tecnológico en relación a los resultados de las empresas mineras y forestales.</w:t>
            </w:r>
          </w:p>
          <w:p w:rsidR="00C14069" w:rsidRPr="00C14069" w:rsidRDefault="00C14069" w:rsidP="00C14069">
            <w:pPr>
              <w:numPr>
                <w:ilvl w:val="0"/>
                <w:numId w:val="16"/>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Los problemas de las empresas chilenas se deben a las dificultades que presenta la conectividad del país.</w:t>
            </w:r>
          </w:p>
        </w:tc>
        <w:tc>
          <w:tcPr>
            <w:tcW w:w="5560" w:type="dxa"/>
          </w:tcPr>
          <w:p w:rsidR="00C14069" w:rsidRPr="00C14069" w:rsidRDefault="00C14069" w:rsidP="00C14069">
            <w:pPr>
              <w:numPr>
                <w:ilvl w:val="0"/>
                <w:numId w:val="25"/>
              </w:numPr>
              <w:shd w:val="clear" w:color="auto" w:fill="FFFFFF"/>
              <w:contextualSpacing/>
              <w:jc w:val="both"/>
              <w:rPr>
                <w:rFonts w:ascii="Arial" w:hAnsi="Arial" w:cs="Arial"/>
                <w:b/>
                <w:color w:val="000000" w:themeColor="text1"/>
                <w:lang w:eastAsia="es-CL"/>
              </w:rPr>
            </w:pPr>
            <w:r w:rsidRPr="00C14069">
              <w:rPr>
                <w:rFonts w:ascii="Arial" w:hAnsi="Arial" w:cs="Arial"/>
                <w:b/>
                <w:color w:val="000000" w:themeColor="text1"/>
                <w:lang w:eastAsia="es-CL"/>
              </w:rPr>
              <w:t>¿Qué tipo de argumentos predominan en el texto leído?</w:t>
            </w:r>
          </w:p>
          <w:p w:rsidR="00C14069" w:rsidRPr="00C14069" w:rsidRDefault="00C14069" w:rsidP="00C14069">
            <w:pPr>
              <w:numPr>
                <w:ilvl w:val="0"/>
                <w:numId w:val="17"/>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Argumentos basados en definiciones.</w:t>
            </w:r>
          </w:p>
          <w:p w:rsidR="00C14069" w:rsidRPr="00C14069" w:rsidRDefault="00C14069" w:rsidP="00C14069">
            <w:pPr>
              <w:numPr>
                <w:ilvl w:val="0"/>
                <w:numId w:val="17"/>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Argumentos basados en la afectividad.</w:t>
            </w:r>
          </w:p>
          <w:p w:rsidR="00C14069" w:rsidRPr="00C14069" w:rsidRDefault="00C14069" w:rsidP="00C14069">
            <w:pPr>
              <w:numPr>
                <w:ilvl w:val="0"/>
                <w:numId w:val="17"/>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Argumentos basados en datos y hechos.</w:t>
            </w:r>
          </w:p>
          <w:p w:rsidR="00C14069" w:rsidRPr="00C14069" w:rsidRDefault="00C14069" w:rsidP="00C14069">
            <w:pPr>
              <w:numPr>
                <w:ilvl w:val="0"/>
                <w:numId w:val="17"/>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Argumentos basados en generalizaciones.</w:t>
            </w:r>
          </w:p>
          <w:p w:rsidR="00C14069" w:rsidRPr="00C14069" w:rsidRDefault="00C14069" w:rsidP="00C14069">
            <w:pPr>
              <w:shd w:val="clear" w:color="auto" w:fill="FFFFFF"/>
              <w:rPr>
                <w:rFonts w:ascii="Arial" w:hAnsi="Arial" w:cs="Arial"/>
                <w:noProof/>
                <w:color w:val="000000" w:themeColor="text1"/>
                <w:lang w:eastAsia="es-CL"/>
              </w:rPr>
            </w:pPr>
          </w:p>
        </w:tc>
      </w:tr>
      <w:tr w:rsidR="00C14069" w:rsidRPr="00C14069" w:rsidTr="005874EB">
        <w:tc>
          <w:tcPr>
            <w:tcW w:w="5171" w:type="dxa"/>
          </w:tcPr>
          <w:p w:rsidR="00C14069" w:rsidRPr="00C14069" w:rsidRDefault="00C14069" w:rsidP="00C14069">
            <w:pPr>
              <w:numPr>
                <w:ilvl w:val="0"/>
                <w:numId w:val="25"/>
              </w:numPr>
              <w:shd w:val="clear" w:color="auto" w:fill="FFFFFF"/>
              <w:contextualSpacing/>
              <w:jc w:val="both"/>
              <w:rPr>
                <w:rFonts w:ascii="Arial" w:hAnsi="Arial" w:cs="Arial"/>
                <w:b/>
                <w:color w:val="000000" w:themeColor="text1"/>
                <w:lang w:eastAsia="es-CL"/>
              </w:rPr>
            </w:pPr>
            <w:r w:rsidRPr="00C14069">
              <w:rPr>
                <w:rFonts w:ascii="Arial" w:hAnsi="Arial" w:cs="Arial"/>
                <w:b/>
                <w:color w:val="000000" w:themeColor="text1"/>
                <w:lang w:eastAsia="es-CL"/>
              </w:rPr>
              <w:t>¿Qué significa la sigla PIB que aparece en el texto leído?</w:t>
            </w:r>
          </w:p>
          <w:p w:rsidR="00C14069" w:rsidRPr="00C14069" w:rsidRDefault="00C14069" w:rsidP="00C14069">
            <w:pPr>
              <w:numPr>
                <w:ilvl w:val="0"/>
                <w:numId w:val="18"/>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Producto ingreso base.</w:t>
            </w:r>
          </w:p>
          <w:p w:rsidR="00C14069" w:rsidRPr="00C14069" w:rsidRDefault="00C14069" w:rsidP="00C14069">
            <w:pPr>
              <w:numPr>
                <w:ilvl w:val="0"/>
                <w:numId w:val="18"/>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Producto interno bruto.</w:t>
            </w:r>
          </w:p>
          <w:p w:rsidR="00C14069" w:rsidRPr="00C14069" w:rsidRDefault="00C14069" w:rsidP="00C14069">
            <w:pPr>
              <w:numPr>
                <w:ilvl w:val="0"/>
                <w:numId w:val="18"/>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Productividad interna bruta.</w:t>
            </w:r>
          </w:p>
          <w:p w:rsidR="00C14069" w:rsidRPr="00C14069" w:rsidRDefault="00C14069" w:rsidP="00C14069">
            <w:pPr>
              <w:numPr>
                <w:ilvl w:val="0"/>
                <w:numId w:val="18"/>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Productividad base ingresada.</w:t>
            </w:r>
          </w:p>
          <w:p w:rsidR="00C14069" w:rsidRPr="00C14069" w:rsidRDefault="00C14069" w:rsidP="00C14069">
            <w:pPr>
              <w:shd w:val="clear" w:color="auto" w:fill="FFFFFF"/>
              <w:rPr>
                <w:rFonts w:ascii="Arial" w:hAnsi="Arial" w:cs="Arial"/>
                <w:color w:val="000000" w:themeColor="text1"/>
                <w:lang w:eastAsia="es-CL"/>
              </w:rPr>
            </w:pPr>
          </w:p>
        </w:tc>
        <w:tc>
          <w:tcPr>
            <w:tcW w:w="5560" w:type="dxa"/>
          </w:tcPr>
          <w:p w:rsidR="00C14069" w:rsidRPr="00C14069" w:rsidRDefault="00C14069" w:rsidP="00C14069">
            <w:pPr>
              <w:numPr>
                <w:ilvl w:val="0"/>
                <w:numId w:val="25"/>
              </w:numPr>
              <w:contextualSpacing/>
              <w:rPr>
                <w:rFonts w:ascii="Arial" w:hAnsi="Arial" w:cs="Arial"/>
                <w:b/>
                <w:color w:val="000000" w:themeColor="text1"/>
                <w:lang w:eastAsia="es-CL"/>
              </w:rPr>
            </w:pPr>
            <w:r w:rsidRPr="00C14069">
              <w:rPr>
                <w:rFonts w:ascii="Arial" w:hAnsi="Arial" w:cs="Arial"/>
                <w:b/>
                <w:color w:val="000000" w:themeColor="text1"/>
                <w:lang w:eastAsia="es-CL"/>
              </w:rPr>
              <w:t xml:space="preserve">Lee y responde. </w:t>
            </w:r>
          </w:p>
          <w:p w:rsidR="00C14069" w:rsidRPr="00C14069" w:rsidRDefault="00C14069" w:rsidP="00C14069">
            <w:pPr>
              <w:rPr>
                <w:rFonts w:ascii="Arial" w:hAnsi="Arial" w:cs="Arial"/>
                <w:color w:val="000000" w:themeColor="text1"/>
                <w:lang w:eastAsia="es-CL"/>
              </w:rPr>
            </w:pPr>
          </w:p>
          <w:p w:rsidR="00C14069" w:rsidRPr="00C14069" w:rsidRDefault="00C14069" w:rsidP="009C012E">
            <w:pPr>
              <w:rPr>
                <w:rFonts w:ascii="Arial" w:hAnsi="Arial" w:cs="Arial"/>
                <w:color w:val="000000" w:themeColor="text1"/>
                <w:lang w:eastAsia="es-CL"/>
              </w:rPr>
            </w:pPr>
            <w:r w:rsidRPr="00C14069">
              <w:rPr>
                <w:rFonts w:ascii="Arial" w:hAnsi="Arial" w:cs="Arial"/>
                <w:color w:val="000000" w:themeColor="text1"/>
                <w:lang w:eastAsia="es-CL"/>
              </w:rPr>
              <w:t>"hay dos puntos en los que me gustaría detenerme: (i) la baja inversión en I+D de las grandes empresas y (ii) la escaza incidencia de las regiones en la transformación económica del país."</w:t>
            </w:r>
          </w:p>
          <w:p w:rsidR="00C14069" w:rsidRPr="00C14069" w:rsidRDefault="00C14069" w:rsidP="00C14069">
            <w:pPr>
              <w:shd w:val="clear" w:color="auto" w:fill="FFFFFF"/>
              <w:jc w:val="both"/>
              <w:rPr>
                <w:rFonts w:ascii="Arial" w:hAnsi="Arial" w:cs="Arial"/>
                <w:b/>
                <w:color w:val="000000" w:themeColor="text1"/>
                <w:lang w:eastAsia="es-CL"/>
              </w:rPr>
            </w:pPr>
            <w:r w:rsidRPr="00C14069">
              <w:rPr>
                <w:rFonts w:ascii="Arial" w:hAnsi="Arial" w:cs="Arial"/>
                <w:b/>
                <w:color w:val="000000" w:themeColor="text1"/>
                <w:lang w:eastAsia="es-CL"/>
              </w:rPr>
              <w:t>¿Para qué se utilizan los dos puntos (:)?</w:t>
            </w:r>
          </w:p>
          <w:p w:rsidR="00C14069" w:rsidRPr="00C14069" w:rsidRDefault="00C14069" w:rsidP="00C14069">
            <w:pPr>
              <w:numPr>
                <w:ilvl w:val="0"/>
                <w:numId w:val="19"/>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Para preceder a la reproducción de una cita textual.</w:t>
            </w:r>
          </w:p>
          <w:p w:rsidR="00C14069" w:rsidRPr="00C14069" w:rsidRDefault="00C14069" w:rsidP="00C14069">
            <w:pPr>
              <w:numPr>
                <w:ilvl w:val="0"/>
                <w:numId w:val="19"/>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Para preceder una enumeración de carácter explicativo.</w:t>
            </w:r>
          </w:p>
          <w:p w:rsidR="00C14069" w:rsidRPr="00C14069" w:rsidRDefault="00C14069" w:rsidP="00C14069">
            <w:pPr>
              <w:numPr>
                <w:ilvl w:val="0"/>
                <w:numId w:val="19"/>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Para separar una ejemplificación del resto de la oración.</w:t>
            </w:r>
          </w:p>
          <w:p w:rsidR="00C14069" w:rsidRPr="00C14069" w:rsidRDefault="00C14069" w:rsidP="005874EB">
            <w:pPr>
              <w:numPr>
                <w:ilvl w:val="0"/>
                <w:numId w:val="19"/>
              </w:numPr>
              <w:shd w:val="clear" w:color="auto" w:fill="FFFFFF"/>
              <w:contextualSpacing/>
              <w:rPr>
                <w:rFonts w:ascii="Arial" w:hAnsi="Arial" w:cs="Arial"/>
                <w:color w:val="000000" w:themeColor="text1"/>
                <w:lang w:eastAsia="es-CL"/>
              </w:rPr>
            </w:pPr>
            <w:r w:rsidRPr="00C14069">
              <w:rPr>
                <w:rFonts w:ascii="Arial" w:hAnsi="Arial" w:cs="Arial"/>
                <w:color w:val="000000" w:themeColor="text1"/>
                <w:lang w:eastAsia="es-CL"/>
              </w:rPr>
              <w:t>Para separar las fórmulas de encabezamiento de un documento.</w:t>
            </w:r>
          </w:p>
        </w:tc>
      </w:tr>
    </w:tbl>
    <w:p w:rsidR="00C14069" w:rsidRDefault="00C14069" w:rsidP="001B4244">
      <w:pPr>
        <w:rPr>
          <w:rFonts w:asciiTheme="majorHAnsi" w:hAnsiTheme="majorHAnsi"/>
          <w:b/>
          <w:sz w:val="28"/>
          <w:szCs w:val="28"/>
        </w:rPr>
      </w:pPr>
    </w:p>
    <w:sectPr w:rsidR="00C14069" w:rsidSect="00C14069">
      <w:footerReference w:type="default" r:id="rId12"/>
      <w:type w:val="continuous"/>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2F" w:rsidRDefault="0077202F" w:rsidP="00D11670">
      <w:r>
        <w:separator/>
      </w:r>
    </w:p>
  </w:endnote>
  <w:endnote w:type="continuationSeparator" w:id="0">
    <w:p w:rsidR="0077202F" w:rsidRDefault="0077202F"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08208"/>
      <w:docPartObj>
        <w:docPartGallery w:val="Page Numbers (Bottom of Page)"/>
        <w:docPartUnique/>
      </w:docPartObj>
    </w:sdtPr>
    <w:sdtEndPr/>
    <w:sdtContent>
      <w:p w:rsidR="00803D35" w:rsidRDefault="00803D35">
        <w:pPr>
          <w:pStyle w:val="Piedepgina"/>
          <w:jc w:val="right"/>
        </w:pPr>
        <w:r>
          <w:fldChar w:fldCharType="begin"/>
        </w:r>
        <w:r>
          <w:instrText>PAGE   \* MERGEFORMAT</w:instrText>
        </w:r>
        <w:r>
          <w:fldChar w:fldCharType="separate"/>
        </w:r>
        <w:r w:rsidR="00DC2F83" w:rsidRPr="00DC2F83">
          <w:rPr>
            <w:noProof/>
            <w:lang w:val="es-ES"/>
          </w:rPr>
          <w:t>1</w:t>
        </w:r>
        <w:r>
          <w:fldChar w:fldCharType="end"/>
        </w:r>
      </w:p>
    </w:sdtContent>
  </w:sdt>
  <w:p w:rsidR="00803D35" w:rsidRDefault="00803D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2F" w:rsidRDefault="0077202F" w:rsidP="00D11670">
      <w:r>
        <w:separator/>
      </w:r>
    </w:p>
  </w:footnote>
  <w:footnote w:type="continuationSeparator" w:id="0">
    <w:p w:rsidR="0077202F" w:rsidRDefault="0077202F"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340"/>
    <w:multiLevelType w:val="hybridMultilevel"/>
    <w:tmpl w:val="1414811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4A0763"/>
    <w:multiLevelType w:val="hybridMultilevel"/>
    <w:tmpl w:val="62C495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C6625F"/>
    <w:multiLevelType w:val="hybridMultilevel"/>
    <w:tmpl w:val="9740082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CCC155C"/>
    <w:multiLevelType w:val="hybridMultilevel"/>
    <w:tmpl w:val="6F404C6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CF71919"/>
    <w:multiLevelType w:val="hybridMultilevel"/>
    <w:tmpl w:val="00180C7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0E4353FA"/>
    <w:multiLevelType w:val="hybridMultilevel"/>
    <w:tmpl w:val="2200C83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0B81A2F"/>
    <w:multiLevelType w:val="hybridMultilevel"/>
    <w:tmpl w:val="A7EA638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BE66FC"/>
    <w:multiLevelType w:val="hybridMultilevel"/>
    <w:tmpl w:val="62C495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CD309D9"/>
    <w:multiLevelType w:val="hybridMultilevel"/>
    <w:tmpl w:val="A2D43E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D0D3260"/>
    <w:multiLevelType w:val="hybridMultilevel"/>
    <w:tmpl w:val="4CC0B3BC"/>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0261211"/>
    <w:multiLevelType w:val="hybridMultilevel"/>
    <w:tmpl w:val="F1A6EDBE"/>
    <w:lvl w:ilvl="0" w:tplc="2C60CF7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310470B"/>
    <w:multiLevelType w:val="hybridMultilevel"/>
    <w:tmpl w:val="C93E0BC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7BD262A"/>
    <w:multiLevelType w:val="hybridMultilevel"/>
    <w:tmpl w:val="49FC9A8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8464B32"/>
    <w:multiLevelType w:val="hybridMultilevel"/>
    <w:tmpl w:val="A684A73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C654BBB"/>
    <w:multiLevelType w:val="hybridMultilevel"/>
    <w:tmpl w:val="3AA6724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E332058"/>
    <w:multiLevelType w:val="hybridMultilevel"/>
    <w:tmpl w:val="5FF0ECAC"/>
    <w:lvl w:ilvl="0" w:tplc="04661702">
      <w:start w:val="1"/>
      <w:numFmt w:val="decimal"/>
      <w:lvlText w:val="%1."/>
      <w:lvlJc w:val="left"/>
      <w:pPr>
        <w:ind w:left="360" w:hanging="360"/>
      </w:pPr>
      <w:rPr>
        <w:b/>
      </w:rPr>
    </w:lvl>
    <w:lvl w:ilvl="1" w:tplc="340A0015">
      <w:start w:val="1"/>
      <w:numFmt w:val="upperLetter"/>
      <w:lvlText w:val="%2."/>
      <w:lvlJc w:val="left"/>
      <w:pPr>
        <w:ind w:left="502"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17">
    <w:nsid w:val="300E452D"/>
    <w:multiLevelType w:val="hybridMultilevel"/>
    <w:tmpl w:val="814A909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4BA09EF"/>
    <w:multiLevelType w:val="hybridMultilevel"/>
    <w:tmpl w:val="5D4A486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59543E2"/>
    <w:multiLevelType w:val="hybridMultilevel"/>
    <w:tmpl w:val="C458F90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5A964CF"/>
    <w:multiLevelType w:val="hybridMultilevel"/>
    <w:tmpl w:val="29C6E25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6505549"/>
    <w:multiLevelType w:val="hybridMultilevel"/>
    <w:tmpl w:val="76E0082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8A72727"/>
    <w:multiLevelType w:val="hybridMultilevel"/>
    <w:tmpl w:val="2034F60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9302153"/>
    <w:multiLevelType w:val="hybridMultilevel"/>
    <w:tmpl w:val="4E84820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9C75786"/>
    <w:multiLevelType w:val="hybridMultilevel"/>
    <w:tmpl w:val="62C495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C037624"/>
    <w:multiLevelType w:val="hybridMultilevel"/>
    <w:tmpl w:val="12E4F53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8326666"/>
    <w:multiLevelType w:val="hybridMultilevel"/>
    <w:tmpl w:val="90AA65E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91D2A48"/>
    <w:multiLevelType w:val="hybridMultilevel"/>
    <w:tmpl w:val="706C6D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36931CB"/>
    <w:multiLevelType w:val="hybridMultilevel"/>
    <w:tmpl w:val="62C495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736050A"/>
    <w:multiLevelType w:val="hybridMultilevel"/>
    <w:tmpl w:val="822EC14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D2F2D6C"/>
    <w:multiLevelType w:val="hybridMultilevel"/>
    <w:tmpl w:val="A164FC2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5DE05F7"/>
    <w:multiLevelType w:val="hybridMultilevel"/>
    <w:tmpl w:val="5ED8E2C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6642FA6"/>
    <w:multiLevelType w:val="hybridMultilevel"/>
    <w:tmpl w:val="980C78E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C40672A"/>
    <w:multiLevelType w:val="hybridMultilevel"/>
    <w:tmpl w:val="BF12A88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F5A74C7"/>
    <w:multiLevelType w:val="hybridMultilevel"/>
    <w:tmpl w:val="6ABE5AE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9"/>
  </w:num>
  <w:num w:numId="5">
    <w:abstractNumId w:val="27"/>
  </w:num>
  <w:num w:numId="6">
    <w:abstractNumId w:val="0"/>
  </w:num>
  <w:num w:numId="7">
    <w:abstractNumId w:val="1"/>
  </w:num>
  <w:num w:numId="8">
    <w:abstractNumId w:val="8"/>
  </w:num>
  <w:num w:numId="9">
    <w:abstractNumId w:val="24"/>
  </w:num>
  <w:num w:numId="10">
    <w:abstractNumId w:val="28"/>
  </w:num>
  <w:num w:numId="11">
    <w:abstractNumId w:val="6"/>
  </w:num>
  <w:num w:numId="12">
    <w:abstractNumId w:val="13"/>
  </w:num>
  <w:num w:numId="13">
    <w:abstractNumId w:val="12"/>
  </w:num>
  <w:num w:numId="14">
    <w:abstractNumId w:val="3"/>
  </w:num>
  <w:num w:numId="15">
    <w:abstractNumId w:val="34"/>
  </w:num>
  <w:num w:numId="16">
    <w:abstractNumId w:val="14"/>
  </w:num>
  <w:num w:numId="17">
    <w:abstractNumId w:val="33"/>
  </w:num>
  <w:num w:numId="18">
    <w:abstractNumId w:val="2"/>
  </w:num>
  <w:num w:numId="19">
    <w:abstractNumId w:val="29"/>
  </w:num>
  <w:num w:numId="20">
    <w:abstractNumId w:val="30"/>
  </w:num>
  <w:num w:numId="21">
    <w:abstractNumId w:val="23"/>
  </w:num>
  <w:num w:numId="22">
    <w:abstractNumId w:val="17"/>
  </w:num>
  <w:num w:numId="23">
    <w:abstractNumId w:val="32"/>
  </w:num>
  <w:num w:numId="24">
    <w:abstractNumId w:val="22"/>
  </w:num>
  <w:num w:numId="25">
    <w:abstractNumId w:val="16"/>
  </w:num>
  <w:num w:numId="26">
    <w:abstractNumId w:val="15"/>
  </w:num>
  <w:num w:numId="27">
    <w:abstractNumId w:val="25"/>
  </w:num>
  <w:num w:numId="28">
    <w:abstractNumId w:val="5"/>
  </w:num>
  <w:num w:numId="29">
    <w:abstractNumId w:val="20"/>
  </w:num>
  <w:num w:numId="30">
    <w:abstractNumId w:val="26"/>
  </w:num>
  <w:num w:numId="31">
    <w:abstractNumId w:val="18"/>
  </w:num>
  <w:num w:numId="32">
    <w:abstractNumId w:val="11"/>
  </w:num>
  <w:num w:numId="33">
    <w:abstractNumId w:val="19"/>
  </w:num>
  <w:num w:numId="34">
    <w:abstractNumId w:val="2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32"/>
    <w:rsid w:val="00002A82"/>
    <w:rsid w:val="000033DE"/>
    <w:rsid w:val="00007353"/>
    <w:rsid w:val="000074DA"/>
    <w:rsid w:val="0001073E"/>
    <w:rsid w:val="000109D6"/>
    <w:rsid w:val="0001108A"/>
    <w:rsid w:val="0001244B"/>
    <w:rsid w:val="00013A3F"/>
    <w:rsid w:val="00016566"/>
    <w:rsid w:val="00017A88"/>
    <w:rsid w:val="0002195E"/>
    <w:rsid w:val="00027A92"/>
    <w:rsid w:val="000307C2"/>
    <w:rsid w:val="00031BC9"/>
    <w:rsid w:val="00034375"/>
    <w:rsid w:val="00035AC6"/>
    <w:rsid w:val="000400FB"/>
    <w:rsid w:val="00044595"/>
    <w:rsid w:val="00044E9B"/>
    <w:rsid w:val="0004592C"/>
    <w:rsid w:val="0004728A"/>
    <w:rsid w:val="00050CA9"/>
    <w:rsid w:val="00054CE0"/>
    <w:rsid w:val="000552F1"/>
    <w:rsid w:val="00060353"/>
    <w:rsid w:val="0006189C"/>
    <w:rsid w:val="0006387D"/>
    <w:rsid w:val="00067264"/>
    <w:rsid w:val="00067E55"/>
    <w:rsid w:val="00070C91"/>
    <w:rsid w:val="00076C6B"/>
    <w:rsid w:val="00076E67"/>
    <w:rsid w:val="0008082A"/>
    <w:rsid w:val="0008152E"/>
    <w:rsid w:val="00081C0F"/>
    <w:rsid w:val="00083B59"/>
    <w:rsid w:val="000865EA"/>
    <w:rsid w:val="000877D6"/>
    <w:rsid w:val="00087D8C"/>
    <w:rsid w:val="000906F1"/>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60DA"/>
    <w:rsid w:val="000B6500"/>
    <w:rsid w:val="000C52E9"/>
    <w:rsid w:val="000D08B0"/>
    <w:rsid w:val="000D1794"/>
    <w:rsid w:val="000D2DE8"/>
    <w:rsid w:val="000E134F"/>
    <w:rsid w:val="000E18AC"/>
    <w:rsid w:val="000E35B1"/>
    <w:rsid w:val="000E3ECB"/>
    <w:rsid w:val="000E5534"/>
    <w:rsid w:val="000E620C"/>
    <w:rsid w:val="000E7FB2"/>
    <w:rsid w:val="000F6BAE"/>
    <w:rsid w:val="00101CCC"/>
    <w:rsid w:val="00110823"/>
    <w:rsid w:val="00112A0D"/>
    <w:rsid w:val="001138DD"/>
    <w:rsid w:val="001140F3"/>
    <w:rsid w:val="00116348"/>
    <w:rsid w:val="00117708"/>
    <w:rsid w:val="00121579"/>
    <w:rsid w:val="001277B6"/>
    <w:rsid w:val="0014232B"/>
    <w:rsid w:val="0014357E"/>
    <w:rsid w:val="0014786D"/>
    <w:rsid w:val="001529FA"/>
    <w:rsid w:val="001530B4"/>
    <w:rsid w:val="00156095"/>
    <w:rsid w:val="001577CD"/>
    <w:rsid w:val="0016217D"/>
    <w:rsid w:val="001671CF"/>
    <w:rsid w:val="0016720E"/>
    <w:rsid w:val="001718C8"/>
    <w:rsid w:val="00172CC2"/>
    <w:rsid w:val="0017447C"/>
    <w:rsid w:val="00175327"/>
    <w:rsid w:val="0017573F"/>
    <w:rsid w:val="00177246"/>
    <w:rsid w:val="00180899"/>
    <w:rsid w:val="001812BB"/>
    <w:rsid w:val="00185234"/>
    <w:rsid w:val="0018542E"/>
    <w:rsid w:val="00185C48"/>
    <w:rsid w:val="00186D17"/>
    <w:rsid w:val="00187E88"/>
    <w:rsid w:val="00194EFB"/>
    <w:rsid w:val="001A183B"/>
    <w:rsid w:val="001A5760"/>
    <w:rsid w:val="001B1221"/>
    <w:rsid w:val="001B1980"/>
    <w:rsid w:val="001B4244"/>
    <w:rsid w:val="001B55C6"/>
    <w:rsid w:val="001B5D28"/>
    <w:rsid w:val="001C1D98"/>
    <w:rsid w:val="001C286C"/>
    <w:rsid w:val="001C46D5"/>
    <w:rsid w:val="001C4BC3"/>
    <w:rsid w:val="001C4C32"/>
    <w:rsid w:val="001C4F19"/>
    <w:rsid w:val="001D2A56"/>
    <w:rsid w:val="001D5A2D"/>
    <w:rsid w:val="001E452B"/>
    <w:rsid w:val="00200CCD"/>
    <w:rsid w:val="00203B02"/>
    <w:rsid w:val="002065C5"/>
    <w:rsid w:val="00206661"/>
    <w:rsid w:val="00211D24"/>
    <w:rsid w:val="00212EFF"/>
    <w:rsid w:val="00214FF9"/>
    <w:rsid w:val="0022010A"/>
    <w:rsid w:val="00220E4A"/>
    <w:rsid w:val="00222E22"/>
    <w:rsid w:val="002234A3"/>
    <w:rsid w:val="0022439A"/>
    <w:rsid w:val="00231D7F"/>
    <w:rsid w:val="0023557E"/>
    <w:rsid w:val="00236875"/>
    <w:rsid w:val="002375EF"/>
    <w:rsid w:val="0024744D"/>
    <w:rsid w:val="0025027A"/>
    <w:rsid w:val="00253E38"/>
    <w:rsid w:val="0025687F"/>
    <w:rsid w:val="00257F77"/>
    <w:rsid w:val="00261955"/>
    <w:rsid w:val="00262134"/>
    <w:rsid w:val="00267ABC"/>
    <w:rsid w:val="00273F0D"/>
    <w:rsid w:val="00276F0F"/>
    <w:rsid w:val="00277655"/>
    <w:rsid w:val="00282008"/>
    <w:rsid w:val="002859DD"/>
    <w:rsid w:val="00287AB2"/>
    <w:rsid w:val="00294CB2"/>
    <w:rsid w:val="0029596A"/>
    <w:rsid w:val="002976EA"/>
    <w:rsid w:val="002A2198"/>
    <w:rsid w:val="002B007E"/>
    <w:rsid w:val="002B0778"/>
    <w:rsid w:val="002B3FE7"/>
    <w:rsid w:val="002B481A"/>
    <w:rsid w:val="002B64AA"/>
    <w:rsid w:val="002B72D7"/>
    <w:rsid w:val="002B77AF"/>
    <w:rsid w:val="002C33C3"/>
    <w:rsid w:val="002C5734"/>
    <w:rsid w:val="002C639A"/>
    <w:rsid w:val="002D2C6B"/>
    <w:rsid w:val="002D2DCB"/>
    <w:rsid w:val="002D6E00"/>
    <w:rsid w:val="002D77C6"/>
    <w:rsid w:val="002D7B8A"/>
    <w:rsid w:val="002E1252"/>
    <w:rsid w:val="002E4470"/>
    <w:rsid w:val="002E5D35"/>
    <w:rsid w:val="002F3FD1"/>
    <w:rsid w:val="002F5D25"/>
    <w:rsid w:val="002F5DC7"/>
    <w:rsid w:val="00301DE1"/>
    <w:rsid w:val="003026B9"/>
    <w:rsid w:val="003027D5"/>
    <w:rsid w:val="003048C4"/>
    <w:rsid w:val="00305C6A"/>
    <w:rsid w:val="00311893"/>
    <w:rsid w:val="00311B27"/>
    <w:rsid w:val="003126DA"/>
    <w:rsid w:val="00316785"/>
    <w:rsid w:val="00321140"/>
    <w:rsid w:val="00321E6C"/>
    <w:rsid w:val="00330C31"/>
    <w:rsid w:val="00346205"/>
    <w:rsid w:val="003476BD"/>
    <w:rsid w:val="00347F4E"/>
    <w:rsid w:val="00347F6A"/>
    <w:rsid w:val="003520DD"/>
    <w:rsid w:val="0035396B"/>
    <w:rsid w:val="00353BBE"/>
    <w:rsid w:val="003603EF"/>
    <w:rsid w:val="00362C4D"/>
    <w:rsid w:val="003635C5"/>
    <w:rsid w:val="003653FD"/>
    <w:rsid w:val="0037015E"/>
    <w:rsid w:val="00370AF1"/>
    <w:rsid w:val="00371A6C"/>
    <w:rsid w:val="0037384A"/>
    <w:rsid w:val="003748CD"/>
    <w:rsid w:val="00381F19"/>
    <w:rsid w:val="0038229F"/>
    <w:rsid w:val="00383685"/>
    <w:rsid w:val="00394E26"/>
    <w:rsid w:val="00397CEE"/>
    <w:rsid w:val="003A2788"/>
    <w:rsid w:val="003A2A94"/>
    <w:rsid w:val="003A6C97"/>
    <w:rsid w:val="003B1564"/>
    <w:rsid w:val="003B4ADD"/>
    <w:rsid w:val="003C1529"/>
    <w:rsid w:val="003C182C"/>
    <w:rsid w:val="003C1B8B"/>
    <w:rsid w:val="003C1D2A"/>
    <w:rsid w:val="003C29B4"/>
    <w:rsid w:val="003C5182"/>
    <w:rsid w:val="003C63C9"/>
    <w:rsid w:val="003D6278"/>
    <w:rsid w:val="003E0EB6"/>
    <w:rsid w:val="003E37A6"/>
    <w:rsid w:val="003E5396"/>
    <w:rsid w:val="003E5BFB"/>
    <w:rsid w:val="003E6865"/>
    <w:rsid w:val="003E6939"/>
    <w:rsid w:val="003F0350"/>
    <w:rsid w:val="003F133F"/>
    <w:rsid w:val="003F2969"/>
    <w:rsid w:val="003F3733"/>
    <w:rsid w:val="003F427F"/>
    <w:rsid w:val="003F5000"/>
    <w:rsid w:val="003F5ACC"/>
    <w:rsid w:val="003F7656"/>
    <w:rsid w:val="0040266F"/>
    <w:rsid w:val="00410CF7"/>
    <w:rsid w:val="00413449"/>
    <w:rsid w:val="00414097"/>
    <w:rsid w:val="00421CFA"/>
    <w:rsid w:val="00426097"/>
    <w:rsid w:val="00427B34"/>
    <w:rsid w:val="00427C8E"/>
    <w:rsid w:val="00430A10"/>
    <w:rsid w:val="00432536"/>
    <w:rsid w:val="004360C0"/>
    <w:rsid w:val="00436EC3"/>
    <w:rsid w:val="004414BA"/>
    <w:rsid w:val="0044195F"/>
    <w:rsid w:val="00450313"/>
    <w:rsid w:val="0045672C"/>
    <w:rsid w:val="00462064"/>
    <w:rsid w:val="00462A78"/>
    <w:rsid w:val="00467532"/>
    <w:rsid w:val="0047452B"/>
    <w:rsid w:val="0048084C"/>
    <w:rsid w:val="0049021C"/>
    <w:rsid w:val="00490AD8"/>
    <w:rsid w:val="00492429"/>
    <w:rsid w:val="00492659"/>
    <w:rsid w:val="0049667E"/>
    <w:rsid w:val="00497149"/>
    <w:rsid w:val="004A0858"/>
    <w:rsid w:val="004A2541"/>
    <w:rsid w:val="004A2D29"/>
    <w:rsid w:val="004A3942"/>
    <w:rsid w:val="004B285C"/>
    <w:rsid w:val="004B2C46"/>
    <w:rsid w:val="004B5F91"/>
    <w:rsid w:val="004C1293"/>
    <w:rsid w:val="004C2A1A"/>
    <w:rsid w:val="004C300D"/>
    <w:rsid w:val="004C4B3A"/>
    <w:rsid w:val="004C5BE4"/>
    <w:rsid w:val="004C6D26"/>
    <w:rsid w:val="004D2752"/>
    <w:rsid w:val="004D56AC"/>
    <w:rsid w:val="004D72FC"/>
    <w:rsid w:val="004E4AC6"/>
    <w:rsid w:val="004E65E3"/>
    <w:rsid w:val="004F0FB8"/>
    <w:rsid w:val="004F274D"/>
    <w:rsid w:val="004F782F"/>
    <w:rsid w:val="00503B50"/>
    <w:rsid w:val="00505684"/>
    <w:rsid w:val="00505D4D"/>
    <w:rsid w:val="00520762"/>
    <w:rsid w:val="0052141A"/>
    <w:rsid w:val="00523075"/>
    <w:rsid w:val="00524661"/>
    <w:rsid w:val="00531357"/>
    <w:rsid w:val="00541642"/>
    <w:rsid w:val="00542234"/>
    <w:rsid w:val="005432D4"/>
    <w:rsid w:val="00543C58"/>
    <w:rsid w:val="0054768A"/>
    <w:rsid w:val="00556132"/>
    <w:rsid w:val="00561EBF"/>
    <w:rsid w:val="0056368D"/>
    <w:rsid w:val="00564EAB"/>
    <w:rsid w:val="00565B29"/>
    <w:rsid w:val="0057014A"/>
    <w:rsid w:val="005701A0"/>
    <w:rsid w:val="00571491"/>
    <w:rsid w:val="00571C24"/>
    <w:rsid w:val="00573E58"/>
    <w:rsid w:val="00573EEE"/>
    <w:rsid w:val="005766A0"/>
    <w:rsid w:val="0058194F"/>
    <w:rsid w:val="005874EB"/>
    <w:rsid w:val="0059463C"/>
    <w:rsid w:val="00597273"/>
    <w:rsid w:val="005A2391"/>
    <w:rsid w:val="005A54D6"/>
    <w:rsid w:val="005A590F"/>
    <w:rsid w:val="005B288C"/>
    <w:rsid w:val="005C0D1F"/>
    <w:rsid w:val="005C14E1"/>
    <w:rsid w:val="005C5411"/>
    <w:rsid w:val="005C60C2"/>
    <w:rsid w:val="005C7376"/>
    <w:rsid w:val="005D039B"/>
    <w:rsid w:val="005D4ADE"/>
    <w:rsid w:val="005D641B"/>
    <w:rsid w:val="005E1E73"/>
    <w:rsid w:val="005E22F0"/>
    <w:rsid w:val="005E3E1C"/>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5645"/>
    <w:rsid w:val="0061671E"/>
    <w:rsid w:val="00620308"/>
    <w:rsid w:val="00620B07"/>
    <w:rsid w:val="00623F9A"/>
    <w:rsid w:val="006244D9"/>
    <w:rsid w:val="0062723F"/>
    <w:rsid w:val="00632CB3"/>
    <w:rsid w:val="00633614"/>
    <w:rsid w:val="00633F91"/>
    <w:rsid w:val="006368CD"/>
    <w:rsid w:val="00636AE3"/>
    <w:rsid w:val="006434DE"/>
    <w:rsid w:val="00652D85"/>
    <w:rsid w:val="00652E1F"/>
    <w:rsid w:val="00654C6F"/>
    <w:rsid w:val="00655E50"/>
    <w:rsid w:val="0066197C"/>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A0108"/>
    <w:rsid w:val="006A6BFD"/>
    <w:rsid w:val="006A6CB4"/>
    <w:rsid w:val="006B172B"/>
    <w:rsid w:val="006B1D03"/>
    <w:rsid w:val="006B203A"/>
    <w:rsid w:val="006B3453"/>
    <w:rsid w:val="006B4A0C"/>
    <w:rsid w:val="006C0A27"/>
    <w:rsid w:val="006C37FF"/>
    <w:rsid w:val="006C5599"/>
    <w:rsid w:val="006C758B"/>
    <w:rsid w:val="006D1979"/>
    <w:rsid w:val="006D31DE"/>
    <w:rsid w:val="006D422F"/>
    <w:rsid w:val="006D49BB"/>
    <w:rsid w:val="006D6445"/>
    <w:rsid w:val="006E0EDA"/>
    <w:rsid w:val="006E1010"/>
    <w:rsid w:val="006E6951"/>
    <w:rsid w:val="006F1331"/>
    <w:rsid w:val="006F167F"/>
    <w:rsid w:val="006F23D0"/>
    <w:rsid w:val="006F4C93"/>
    <w:rsid w:val="006F7817"/>
    <w:rsid w:val="00706690"/>
    <w:rsid w:val="00710C6A"/>
    <w:rsid w:val="0071152A"/>
    <w:rsid w:val="007120FC"/>
    <w:rsid w:val="00714446"/>
    <w:rsid w:val="007144F4"/>
    <w:rsid w:val="007145F7"/>
    <w:rsid w:val="00714785"/>
    <w:rsid w:val="00714DC5"/>
    <w:rsid w:val="007204B3"/>
    <w:rsid w:val="007211C7"/>
    <w:rsid w:val="007216DE"/>
    <w:rsid w:val="00721DCB"/>
    <w:rsid w:val="00722DE8"/>
    <w:rsid w:val="00723FAC"/>
    <w:rsid w:val="00725285"/>
    <w:rsid w:val="0072596F"/>
    <w:rsid w:val="007366BF"/>
    <w:rsid w:val="00745DDD"/>
    <w:rsid w:val="007462BD"/>
    <w:rsid w:val="00746BD1"/>
    <w:rsid w:val="007507E0"/>
    <w:rsid w:val="00750819"/>
    <w:rsid w:val="00751AC5"/>
    <w:rsid w:val="007553A9"/>
    <w:rsid w:val="007574E9"/>
    <w:rsid w:val="00757903"/>
    <w:rsid w:val="0076212D"/>
    <w:rsid w:val="00763CCF"/>
    <w:rsid w:val="0076408E"/>
    <w:rsid w:val="00765106"/>
    <w:rsid w:val="00765369"/>
    <w:rsid w:val="00766A74"/>
    <w:rsid w:val="0077202F"/>
    <w:rsid w:val="00774C85"/>
    <w:rsid w:val="00775A7E"/>
    <w:rsid w:val="00777972"/>
    <w:rsid w:val="00785597"/>
    <w:rsid w:val="007868AA"/>
    <w:rsid w:val="007901F5"/>
    <w:rsid w:val="00793BBB"/>
    <w:rsid w:val="00794306"/>
    <w:rsid w:val="00794682"/>
    <w:rsid w:val="00795C41"/>
    <w:rsid w:val="007A0320"/>
    <w:rsid w:val="007A4472"/>
    <w:rsid w:val="007A59F9"/>
    <w:rsid w:val="007A7DCA"/>
    <w:rsid w:val="007B19E7"/>
    <w:rsid w:val="007B484F"/>
    <w:rsid w:val="007B50C8"/>
    <w:rsid w:val="007C2D77"/>
    <w:rsid w:val="007C3113"/>
    <w:rsid w:val="007C398B"/>
    <w:rsid w:val="007C3AA0"/>
    <w:rsid w:val="007C4384"/>
    <w:rsid w:val="007C5638"/>
    <w:rsid w:val="007D50B5"/>
    <w:rsid w:val="007E037B"/>
    <w:rsid w:val="007F3404"/>
    <w:rsid w:val="007F3E88"/>
    <w:rsid w:val="007F6A33"/>
    <w:rsid w:val="00800318"/>
    <w:rsid w:val="00803D35"/>
    <w:rsid w:val="00806118"/>
    <w:rsid w:val="00813F90"/>
    <w:rsid w:val="00817FA9"/>
    <w:rsid w:val="00830408"/>
    <w:rsid w:val="00837B0E"/>
    <w:rsid w:val="008410D9"/>
    <w:rsid w:val="00841DB3"/>
    <w:rsid w:val="0084432C"/>
    <w:rsid w:val="00852D3C"/>
    <w:rsid w:val="00853B77"/>
    <w:rsid w:val="00854433"/>
    <w:rsid w:val="008562F0"/>
    <w:rsid w:val="00872DE8"/>
    <w:rsid w:val="00875E18"/>
    <w:rsid w:val="0089340C"/>
    <w:rsid w:val="00896726"/>
    <w:rsid w:val="00897FBC"/>
    <w:rsid w:val="008A5CFF"/>
    <w:rsid w:val="008B6227"/>
    <w:rsid w:val="008C2114"/>
    <w:rsid w:val="008C240A"/>
    <w:rsid w:val="008C2532"/>
    <w:rsid w:val="008C3083"/>
    <w:rsid w:val="008D2548"/>
    <w:rsid w:val="008D3244"/>
    <w:rsid w:val="008D58E5"/>
    <w:rsid w:val="008D72EC"/>
    <w:rsid w:val="008D7ACB"/>
    <w:rsid w:val="008E2EA8"/>
    <w:rsid w:val="008E375B"/>
    <w:rsid w:val="008E45F6"/>
    <w:rsid w:val="008E52EE"/>
    <w:rsid w:val="008E59FF"/>
    <w:rsid w:val="008E7C5B"/>
    <w:rsid w:val="008F55AD"/>
    <w:rsid w:val="00900590"/>
    <w:rsid w:val="00902396"/>
    <w:rsid w:val="0090475F"/>
    <w:rsid w:val="00907020"/>
    <w:rsid w:val="00907E7E"/>
    <w:rsid w:val="00912E02"/>
    <w:rsid w:val="009131DC"/>
    <w:rsid w:val="00921BCE"/>
    <w:rsid w:val="00922779"/>
    <w:rsid w:val="0092416D"/>
    <w:rsid w:val="00926F82"/>
    <w:rsid w:val="00931E2D"/>
    <w:rsid w:val="00936D6D"/>
    <w:rsid w:val="00937C20"/>
    <w:rsid w:val="00950943"/>
    <w:rsid w:val="0095457E"/>
    <w:rsid w:val="00960A40"/>
    <w:rsid w:val="0096187E"/>
    <w:rsid w:val="00964725"/>
    <w:rsid w:val="00965B58"/>
    <w:rsid w:val="00965EB5"/>
    <w:rsid w:val="00966981"/>
    <w:rsid w:val="0097113B"/>
    <w:rsid w:val="009712CF"/>
    <w:rsid w:val="009723C0"/>
    <w:rsid w:val="009732EA"/>
    <w:rsid w:val="0097348F"/>
    <w:rsid w:val="0097418F"/>
    <w:rsid w:val="009741C0"/>
    <w:rsid w:val="00974C67"/>
    <w:rsid w:val="0097527B"/>
    <w:rsid w:val="00980F60"/>
    <w:rsid w:val="00981AFD"/>
    <w:rsid w:val="009914A4"/>
    <w:rsid w:val="0099508B"/>
    <w:rsid w:val="009961A3"/>
    <w:rsid w:val="009A01EB"/>
    <w:rsid w:val="009A7080"/>
    <w:rsid w:val="009B007C"/>
    <w:rsid w:val="009B086C"/>
    <w:rsid w:val="009B17D9"/>
    <w:rsid w:val="009B203D"/>
    <w:rsid w:val="009B50CD"/>
    <w:rsid w:val="009B5DC6"/>
    <w:rsid w:val="009B6768"/>
    <w:rsid w:val="009C012E"/>
    <w:rsid w:val="009C032F"/>
    <w:rsid w:val="009C36D8"/>
    <w:rsid w:val="009C7AC2"/>
    <w:rsid w:val="009D0846"/>
    <w:rsid w:val="009D17CC"/>
    <w:rsid w:val="009D2D75"/>
    <w:rsid w:val="009D3FBF"/>
    <w:rsid w:val="009D6240"/>
    <w:rsid w:val="009E4748"/>
    <w:rsid w:val="009E4FF6"/>
    <w:rsid w:val="009E5DC5"/>
    <w:rsid w:val="009E7005"/>
    <w:rsid w:val="009E7956"/>
    <w:rsid w:val="009E7D61"/>
    <w:rsid w:val="009F0B60"/>
    <w:rsid w:val="009F1FA8"/>
    <w:rsid w:val="009F65D0"/>
    <w:rsid w:val="00A016AE"/>
    <w:rsid w:val="00A03C76"/>
    <w:rsid w:val="00A101F0"/>
    <w:rsid w:val="00A10492"/>
    <w:rsid w:val="00A10EE2"/>
    <w:rsid w:val="00A15E36"/>
    <w:rsid w:val="00A20A8A"/>
    <w:rsid w:val="00A20EED"/>
    <w:rsid w:val="00A21ABA"/>
    <w:rsid w:val="00A23DAF"/>
    <w:rsid w:val="00A244ED"/>
    <w:rsid w:val="00A25482"/>
    <w:rsid w:val="00A32987"/>
    <w:rsid w:val="00A33876"/>
    <w:rsid w:val="00A347B0"/>
    <w:rsid w:val="00A34D44"/>
    <w:rsid w:val="00A35C9A"/>
    <w:rsid w:val="00A37FDF"/>
    <w:rsid w:val="00A42842"/>
    <w:rsid w:val="00A4416F"/>
    <w:rsid w:val="00A46322"/>
    <w:rsid w:val="00A47840"/>
    <w:rsid w:val="00A525EC"/>
    <w:rsid w:val="00A55468"/>
    <w:rsid w:val="00A567C7"/>
    <w:rsid w:val="00A57E91"/>
    <w:rsid w:val="00A6384D"/>
    <w:rsid w:val="00A67F9D"/>
    <w:rsid w:val="00A76A0E"/>
    <w:rsid w:val="00A80032"/>
    <w:rsid w:val="00A80258"/>
    <w:rsid w:val="00A80F4F"/>
    <w:rsid w:val="00A81DC3"/>
    <w:rsid w:val="00A828DA"/>
    <w:rsid w:val="00A84294"/>
    <w:rsid w:val="00A866AD"/>
    <w:rsid w:val="00A91F1F"/>
    <w:rsid w:val="00A929A5"/>
    <w:rsid w:val="00A93642"/>
    <w:rsid w:val="00AA05DC"/>
    <w:rsid w:val="00AA0FCB"/>
    <w:rsid w:val="00AA18F5"/>
    <w:rsid w:val="00AA2790"/>
    <w:rsid w:val="00AA2B50"/>
    <w:rsid w:val="00AA3148"/>
    <w:rsid w:val="00AA4B6C"/>
    <w:rsid w:val="00AA517E"/>
    <w:rsid w:val="00AA7B9A"/>
    <w:rsid w:val="00AA7EDD"/>
    <w:rsid w:val="00AB266E"/>
    <w:rsid w:val="00AB2E03"/>
    <w:rsid w:val="00AB3DF1"/>
    <w:rsid w:val="00AB52E5"/>
    <w:rsid w:val="00AB5331"/>
    <w:rsid w:val="00AB7AF9"/>
    <w:rsid w:val="00AD4631"/>
    <w:rsid w:val="00AD4A44"/>
    <w:rsid w:val="00AF1371"/>
    <w:rsid w:val="00AF15FB"/>
    <w:rsid w:val="00AF4C6E"/>
    <w:rsid w:val="00AF60FB"/>
    <w:rsid w:val="00AF661D"/>
    <w:rsid w:val="00B0056C"/>
    <w:rsid w:val="00B051B1"/>
    <w:rsid w:val="00B05F79"/>
    <w:rsid w:val="00B0627C"/>
    <w:rsid w:val="00B1340C"/>
    <w:rsid w:val="00B14F7B"/>
    <w:rsid w:val="00B221F1"/>
    <w:rsid w:val="00B26914"/>
    <w:rsid w:val="00B26E7C"/>
    <w:rsid w:val="00B27B14"/>
    <w:rsid w:val="00B31C9D"/>
    <w:rsid w:val="00B375A2"/>
    <w:rsid w:val="00B402BE"/>
    <w:rsid w:val="00B426E7"/>
    <w:rsid w:val="00B56ABB"/>
    <w:rsid w:val="00B61F09"/>
    <w:rsid w:val="00B662DE"/>
    <w:rsid w:val="00B703BA"/>
    <w:rsid w:val="00B719E0"/>
    <w:rsid w:val="00B76107"/>
    <w:rsid w:val="00B77695"/>
    <w:rsid w:val="00B812F2"/>
    <w:rsid w:val="00B8219F"/>
    <w:rsid w:val="00B8372B"/>
    <w:rsid w:val="00B84192"/>
    <w:rsid w:val="00B845F3"/>
    <w:rsid w:val="00B9099D"/>
    <w:rsid w:val="00B93FE1"/>
    <w:rsid w:val="00B9402D"/>
    <w:rsid w:val="00BA0088"/>
    <w:rsid w:val="00BA033F"/>
    <w:rsid w:val="00BA0D95"/>
    <w:rsid w:val="00BA1F0B"/>
    <w:rsid w:val="00BA5817"/>
    <w:rsid w:val="00BA7734"/>
    <w:rsid w:val="00BB1D11"/>
    <w:rsid w:val="00BB6753"/>
    <w:rsid w:val="00BB786F"/>
    <w:rsid w:val="00BC0220"/>
    <w:rsid w:val="00BC1FCD"/>
    <w:rsid w:val="00BC4F3C"/>
    <w:rsid w:val="00BD2D14"/>
    <w:rsid w:val="00BD693C"/>
    <w:rsid w:val="00BE1F6E"/>
    <w:rsid w:val="00BE5217"/>
    <w:rsid w:val="00BE7C4D"/>
    <w:rsid w:val="00BF1592"/>
    <w:rsid w:val="00BF3FA4"/>
    <w:rsid w:val="00BF5B23"/>
    <w:rsid w:val="00BF6088"/>
    <w:rsid w:val="00C0045D"/>
    <w:rsid w:val="00C01532"/>
    <w:rsid w:val="00C028FE"/>
    <w:rsid w:val="00C02ADA"/>
    <w:rsid w:val="00C032E6"/>
    <w:rsid w:val="00C03358"/>
    <w:rsid w:val="00C04666"/>
    <w:rsid w:val="00C1051E"/>
    <w:rsid w:val="00C10BBA"/>
    <w:rsid w:val="00C13A7B"/>
    <w:rsid w:val="00C14069"/>
    <w:rsid w:val="00C15370"/>
    <w:rsid w:val="00C169E6"/>
    <w:rsid w:val="00C16BAB"/>
    <w:rsid w:val="00C17B78"/>
    <w:rsid w:val="00C22153"/>
    <w:rsid w:val="00C26DE7"/>
    <w:rsid w:val="00C34DB1"/>
    <w:rsid w:val="00C358AD"/>
    <w:rsid w:val="00C37F22"/>
    <w:rsid w:val="00C43618"/>
    <w:rsid w:val="00C43C76"/>
    <w:rsid w:val="00C455B1"/>
    <w:rsid w:val="00C4770A"/>
    <w:rsid w:val="00C50BAF"/>
    <w:rsid w:val="00C52B17"/>
    <w:rsid w:val="00C62218"/>
    <w:rsid w:val="00C6271F"/>
    <w:rsid w:val="00C65A5B"/>
    <w:rsid w:val="00C669B0"/>
    <w:rsid w:val="00C67C25"/>
    <w:rsid w:val="00C72096"/>
    <w:rsid w:val="00C73564"/>
    <w:rsid w:val="00C8461F"/>
    <w:rsid w:val="00C850F9"/>
    <w:rsid w:val="00C856F8"/>
    <w:rsid w:val="00C865CF"/>
    <w:rsid w:val="00C91097"/>
    <w:rsid w:val="00C96975"/>
    <w:rsid w:val="00CA54BE"/>
    <w:rsid w:val="00CB0BE2"/>
    <w:rsid w:val="00CB0FDD"/>
    <w:rsid w:val="00CB3129"/>
    <w:rsid w:val="00CB3959"/>
    <w:rsid w:val="00CB5DDB"/>
    <w:rsid w:val="00CB69E4"/>
    <w:rsid w:val="00CB7974"/>
    <w:rsid w:val="00CC16C6"/>
    <w:rsid w:val="00CD6E83"/>
    <w:rsid w:val="00CE021E"/>
    <w:rsid w:val="00CE40AD"/>
    <w:rsid w:val="00CE4BC1"/>
    <w:rsid w:val="00CE5076"/>
    <w:rsid w:val="00CE7304"/>
    <w:rsid w:val="00CE74D7"/>
    <w:rsid w:val="00CF000B"/>
    <w:rsid w:val="00CF0CA5"/>
    <w:rsid w:val="00CF1504"/>
    <w:rsid w:val="00CF1A35"/>
    <w:rsid w:val="00CF2581"/>
    <w:rsid w:val="00CF3EBE"/>
    <w:rsid w:val="00CF7594"/>
    <w:rsid w:val="00D03885"/>
    <w:rsid w:val="00D06AEE"/>
    <w:rsid w:val="00D11670"/>
    <w:rsid w:val="00D121E5"/>
    <w:rsid w:val="00D12DC2"/>
    <w:rsid w:val="00D1670F"/>
    <w:rsid w:val="00D16EE4"/>
    <w:rsid w:val="00D21263"/>
    <w:rsid w:val="00D21ECB"/>
    <w:rsid w:val="00D23AAA"/>
    <w:rsid w:val="00D24DB0"/>
    <w:rsid w:val="00D25234"/>
    <w:rsid w:val="00D27857"/>
    <w:rsid w:val="00D27ADB"/>
    <w:rsid w:val="00D30458"/>
    <w:rsid w:val="00D30659"/>
    <w:rsid w:val="00D317C1"/>
    <w:rsid w:val="00D3221B"/>
    <w:rsid w:val="00D32A26"/>
    <w:rsid w:val="00D35250"/>
    <w:rsid w:val="00D37110"/>
    <w:rsid w:val="00D371AD"/>
    <w:rsid w:val="00D42B42"/>
    <w:rsid w:val="00D459BC"/>
    <w:rsid w:val="00D47B21"/>
    <w:rsid w:val="00D47E41"/>
    <w:rsid w:val="00D51681"/>
    <w:rsid w:val="00D52482"/>
    <w:rsid w:val="00D55F21"/>
    <w:rsid w:val="00D645FD"/>
    <w:rsid w:val="00D66871"/>
    <w:rsid w:val="00D7130D"/>
    <w:rsid w:val="00D72F9A"/>
    <w:rsid w:val="00D8250E"/>
    <w:rsid w:val="00D83C79"/>
    <w:rsid w:val="00D9191E"/>
    <w:rsid w:val="00D91E9A"/>
    <w:rsid w:val="00D94141"/>
    <w:rsid w:val="00D96957"/>
    <w:rsid w:val="00DA1769"/>
    <w:rsid w:val="00DA42DC"/>
    <w:rsid w:val="00DA57FA"/>
    <w:rsid w:val="00DA5992"/>
    <w:rsid w:val="00DB4FE0"/>
    <w:rsid w:val="00DB7264"/>
    <w:rsid w:val="00DB75D4"/>
    <w:rsid w:val="00DC0A90"/>
    <w:rsid w:val="00DC2F83"/>
    <w:rsid w:val="00DC3CA8"/>
    <w:rsid w:val="00DC4D2D"/>
    <w:rsid w:val="00DC6430"/>
    <w:rsid w:val="00DC75AF"/>
    <w:rsid w:val="00DD0C25"/>
    <w:rsid w:val="00DD0CF7"/>
    <w:rsid w:val="00DD1343"/>
    <w:rsid w:val="00DD1431"/>
    <w:rsid w:val="00DD4E44"/>
    <w:rsid w:val="00DE132C"/>
    <w:rsid w:val="00DE19F2"/>
    <w:rsid w:val="00DE2631"/>
    <w:rsid w:val="00DE3FFE"/>
    <w:rsid w:val="00DF478B"/>
    <w:rsid w:val="00DF594C"/>
    <w:rsid w:val="00E009E7"/>
    <w:rsid w:val="00E0136B"/>
    <w:rsid w:val="00E01CA9"/>
    <w:rsid w:val="00E026CE"/>
    <w:rsid w:val="00E05E66"/>
    <w:rsid w:val="00E14504"/>
    <w:rsid w:val="00E14E67"/>
    <w:rsid w:val="00E14FC8"/>
    <w:rsid w:val="00E2141B"/>
    <w:rsid w:val="00E22983"/>
    <w:rsid w:val="00E3053E"/>
    <w:rsid w:val="00E37091"/>
    <w:rsid w:val="00E419D4"/>
    <w:rsid w:val="00E54612"/>
    <w:rsid w:val="00E56A1F"/>
    <w:rsid w:val="00E60424"/>
    <w:rsid w:val="00E60AED"/>
    <w:rsid w:val="00E62290"/>
    <w:rsid w:val="00E634F4"/>
    <w:rsid w:val="00E643D4"/>
    <w:rsid w:val="00E64FBA"/>
    <w:rsid w:val="00E67649"/>
    <w:rsid w:val="00E70530"/>
    <w:rsid w:val="00E70E93"/>
    <w:rsid w:val="00E710A9"/>
    <w:rsid w:val="00E728F5"/>
    <w:rsid w:val="00E72D2C"/>
    <w:rsid w:val="00E823A6"/>
    <w:rsid w:val="00E82538"/>
    <w:rsid w:val="00E862C9"/>
    <w:rsid w:val="00E866B5"/>
    <w:rsid w:val="00E90B96"/>
    <w:rsid w:val="00E90E90"/>
    <w:rsid w:val="00E91CC0"/>
    <w:rsid w:val="00E92096"/>
    <w:rsid w:val="00EA4701"/>
    <w:rsid w:val="00EB0664"/>
    <w:rsid w:val="00EC02DE"/>
    <w:rsid w:val="00EC0E4B"/>
    <w:rsid w:val="00EC253F"/>
    <w:rsid w:val="00EC3E4D"/>
    <w:rsid w:val="00ED0533"/>
    <w:rsid w:val="00ED0D3F"/>
    <w:rsid w:val="00ED3F54"/>
    <w:rsid w:val="00ED6B91"/>
    <w:rsid w:val="00EF0E06"/>
    <w:rsid w:val="00EF300C"/>
    <w:rsid w:val="00EF3C8A"/>
    <w:rsid w:val="00EF45F9"/>
    <w:rsid w:val="00EF7A7E"/>
    <w:rsid w:val="00F0158A"/>
    <w:rsid w:val="00F01796"/>
    <w:rsid w:val="00F019EC"/>
    <w:rsid w:val="00F02213"/>
    <w:rsid w:val="00F05724"/>
    <w:rsid w:val="00F10600"/>
    <w:rsid w:val="00F168CC"/>
    <w:rsid w:val="00F201CC"/>
    <w:rsid w:val="00F21D91"/>
    <w:rsid w:val="00F2356C"/>
    <w:rsid w:val="00F246C2"/>
    <w:rsid w:val="00F26CC1"/>
    <w:rsid w:val="00F32A38"/>
    <w:rsid w:val="00F408BE"/>
    <w:rsid w:val="00F41E39"/>
    <w:rsid w:val="00F430D1"/>
    <w:rsid w:val="00F43442"/>
    <w:rsid w:val="00F44FA5"/>
    <w:rsid w:val="00F4644A"/>
    <w:rsid w:val="00F46B16"/>
    <w:rsid w:val="00F51F87"/>
    <w:rsid w:val="00F52179"/>
    <w:rsid w:val="00F57235"/>
    <w:rsid w:val="00F57552"/>
    <w:rsid w:val="00F576D8"/>
    <w:rsid w:val="00F61674"/>
    <w:rsid w:val="00F657D1"/>
    <w:rsid w:val="00F734E5"/>
    <w:rsid w:val="00F80957"/>
    <w:rsid w:val="00F824B8"/>
    <w:rsid w:val="00F85BD9"/>
    <w:rsid w:val="00F86101"/>
    <w:rsid w:val="00F905EC"/>
    <w:rsid w:val="00F90D53"/>
    <w:rsid w:val="00F93A27"/>
    <w:rsid w:val="00F96310"/>
    <w:rsid w:val="00F9754A"/>
    <w:rsid w:val="00FA550B"/>
    <w:rsid w:val="00FB5122"/>
    <w:rsid w:val="00FB53A6"/>
    <w:rsid w:val="00FB5C18"/>
    <w:rsid w:val="00FB74EA"/>
    <w:rsid w:val="00FC1154"/>
    <w:rsid w:val="00FC11A4"/>
    <w:rsid w:val="00FC203E"/>
    <w:rsid w:val="00FC6FB5"/>
    <w:rsid w:val="00FD1E63"/>
    <w:rsid w:val="00FD3066"/>
    <w:rsid w:val="00FD6C07"/>
    <w:rsid w:val="00FD7255"/>
    <w:rsid w:val="00FE1B04"/>
    <w:rsid w:val="00FE2236"/>
    <w:rsid w:val="00FE241E"/>
    <w:rsid w:val="00FE2460"/>
    <w:rsid w:val="00FE67C3"/>
    <w:rsid w:val="00FF25F6"/>
    <w:rsid w:val="00FF3E12"/>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table" w:customStyle="1" w:styleId="GridTableLight">
    <w:name w:val="Grid Table Light"/>
    <w:basedOn w:val="Tablanormal"/>
    <w:uiPriority w:val="40"/>
    <w:rsid w:val="009752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table" w:customStyle="1" w:styleId="GridTableLight">
    <w:name w:val="Grid Table Light"/>
    <w:basedOn w:val="Tablanormal"/>
    <w:uiPriority w:val="40"/>
    <w:rsid w:val="009752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69581">
      <w:bodyDiv w:val="1"/>
      <w:marLeft w:val="0"/>
      <w:marRight w:val="0"/>
      <w:marTop w:val="0"/>
      <w:marBottom w:val="0"/>
      <w:divBdr>
        <w:top w:val="none" w:sz="0" w:space="0" w:color="auto"/>
        <w:left w:val="none" w:sz="0" w:space="0" w:color="auto"/>
        <w:bottom w:val="none" w:sz="0" w:space="0" w:color="auto"/>
        <w:right w:val="none" w:sz="0" w:space="0" w:color="auto"/>
      </w:divBdr>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esktop\PRUEBAS%20PDV%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75C6-3424-499B-BDDE-54434F91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PRUEBAS PDV (1).dotx</Template>
  <TotalTime>0</TotalTime>
  <Pages>7</Pages>
  <Words>3109</Words>
  <Characters>17101</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PDV</cp:lastModifiedBy>
  <cp:revision>2</cp:revision>
  <dcterms:created xsi:type="dcterms:W3CDTF">2020-04-05T04:23:00Z</dcterms:created>
  <dcterms:modified xsi:type="dcterms:W3CDTF">2020-04-05T04:23:00Z</dcterms:modified>
</cp:coreProperties>
</file>